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437F" w14:textId="44D8CA94" w:rsidR="009058B7" w:rsidRPr="009058B7" w:rsidRDefault="009058B7" w:rsidP="007F57EA">
      <w:pPr>
        <w:jc w:val="center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b/>
          <w:bCs/>
          <w:sz w:val="24"/>
          <w:szCs w:val="24"/>
        </w:rPr>
        <w:t>ANEXO I</w:t>
      </w:r>
    </w:p>
    <w:p w14:paraId="4F6E1E4D" w14:textId="4BE06569" w:rsidR="009058B7" w:rsidRPr="009058B7" w:rsidRDefault="009058B7" w:rsidP="007F57EA">
      <w:pPr>
        <w:jc w:val="center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b/>
          <w:bCs/>
          <w:sz w:val="24"/>
          <w:szCs w:val="24"/>
        </w:rPr>
        <w:t>MODELO DE PROPOSTA COMERCIAL</w:t>
      </w:r>
    </w:p>
    <w:p w14:paraId="4E8D4E88" w14:textId="0BF9329D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b/>
          <w:bCs/>
          <w:sz w:val="24"/>
          <w:szCs w:val="24"/>
        </w:rPr>
        <w:t xml:space="preserve">Cotação Prévia nº: </w:t>
      </w:r>
      <w:r w:rsidRPr="007F57EA">
        <w:rPr>
          <w:rFonts w:ascii="Aptos" w:hAnsi="Aptos"/>
          <w:b/>
          <w:bCs/>
          <w:sz w:val="24"/>
          <w:szCs w:val="24"/>
        </w:rPr>
        <w:t>0</w:t>
      </w:r>
      <w:r w:rsidR="001E64DC">
        <w:rPr>
          <w:rFonts w:ascii="Aptos" w:hAnsi="Aptos"/>
          <w:b/>
          <w:bCs/>
          <w:sz w:val="24"/>
          <w:szCs w:val="24"/>
        </w:rPr>
        <w:t>1</w:t>
      </w:r>
      <w:r w:rsidRPr="007F57EA">
        <w:rPr>
          <w:rFonts w:ascii="Aptos" w:hAnsi="Aptos"/>
          <w:b/>
          <w:bCs/>
          <w:sz w:val="24"/>
          <w:szCs w:val="24"/>
        </w:rPr>
        <w:t>/202</w:t>
      </w:r>
      <w:r w:rsidR="001E64DC">
        <w:rPr>
          <w:rFonts w:ascii="Aptos" w:hAnsi="Aptos"/>
          <w:b/>
          <w:bCs/>
          <w:sz w:val="24"/>
          <w:szCs w:val="24"/>
        </w:rPr>
        <w:t>6</w:t>
      </w:r>
      <w:r w:rsidRPr="009058B7">
        <w:rPr>
          <w:rFonts w:ascii="Aptos" w:hAnsi="Aptos"/>
          <w:b/>
          <w:bCs/>
          <w:sz w:val="24"/>
          <w:szCs w:val="24"/>
        </w:rPr>
        <w:t xml:space="preserve"> </w:t>
      </w:r>
    </w:p>
    <w:p w14:paraId="1E0A9A17" w14:textId="76B146B5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b/>
          <w:bCs/>
          <w:sz w:val="24"/>
          <w:szCs w:val="24"/>
        </w:rPr>
        <w:t xml:space="preserve">Termo de Fomento nº </w:t>
      </w:r>
      <w:r w:rsidR="001E64DC" w:rsidRPr="001E64DC">
        <w:rPr>
          <w:rFonts w:ascii="Aptos" w:hAnsi="Aptos"/>
          <w:b/>
          <w:bCs/>
          <w:sz w:val="24"/>
          <w:szCs w:val="24"/>
        </w:rPr>
        <w:t>984814</w:t>
      </w:r>
      <w:r w:rsidRPr="009058B7">
        <w:rPr>
          <w:rFonts w:ascii="Aptos" w:hAnsi="Aptos"/>
          <w:b/>
          <w:bCs/>
          <w:sz w:val="24"/>
          <w:szCs w:val="24"/>
        </w:rPr>
        <w:t>/202</w:t>
      </w:r>
      <w:r w:rsidR="001E64DC">
        <w:rPr>
          <w:rFonts w:ascii="Aptos" w:hAnsi="Aptos"/>
          <w:b/>
          <w:bCs/>
          <w:sz w:val="24"/>
          <w:szCs w:val="24"/>
        </w:rPr>
        <w:t>5</w:t>
      </w:r>
      <w:r w:rsidRPr="009058B7">
        <w:rPr>
          <w:rFonts w:ascii="Aptos" w:hAnsi="Aptos"/>
          <w:b/>
          <w:bCs/>
          <w:sz w:val="24"/>
          <w:szCs w:val="24"/>
        </w:rPr>
        <w:t xml:space="preserve">. </w:t>
      </w:r>
    </w:p>
    <w:p w14:paraId="17C6204D" w14:textId="2D9EF0BE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Contratação de serviços de RH, Aquisição Material Esportivo, Aquisição de uniformes e serviços de Divulgação e identificação que será utilizado na </w:t>
      </w:r>
      <w:r w:rsidR="0054475B" w:rsidRPr="0054475B">
        <w:rPr>
          <w:rFonts w:ascii="Aptos" w:hAnsi="Aptos"/>
          <w:b/>
          <w:bCs/>
          <w:sz w:val="24"/>
          <w:szCs w:val="24"/>
        </w:rPr>
        <w:t xml:space="preserve">Realização da </w:t>
      </w:r>
      <w:r w:rsidR="001E64DC">
        <w:rPr>
          <w:rFonts w:ascii="Aptos" w:hAnsi="Aptos"/>
          <w:b/>
          <w:bCs/>
          <w:sz w:val="24"/>
          <w:szCs w:val="24"/>
        </w:rPr>
        <w:t>Copa Ceilândia</w:t>
      </w:r>
      <w:r w:rsidRPr="007F57EA">
        <w:rPr>
          <w:rFonts w:ascii="Aptos" w:hAnsi="Aptos"/>
          <w:b/>
          <w:bCs/>
          <w:sz w:val="24"/>
          <w:szCs w:val="24"/>
        </w:rPr>
        <w:t>, no Distrito Federal</w:t>
      </w:r>
      <w:r w:rsidRPr="009058B7">
        <w:rPr>
          <w:rFonts w:ascii="Aptos" w:hAnsi="Aptos"/>
          <w:sz w:val="24"/>
          <w:szCs w:val="24"/>
        </w:rPr>
        <w:t xml:space="preserve">, durante sua realização. </w:t>
      </w:r>
    </w:p>
    <w:p w14:paraId="26D1E970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Razão Social da Empresa: </w:t>
      </w:r>
    </w:p>
    <w:p w14:paraId="5DF541C1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CNPJ nº </w:t>
      </w:r>
    </w:p>
    <w:p w14:paraId="24E881AD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Inscrição Estadual: </w:t>
      </w:r>
    </w:p>
    <w:p w14:paraId="06C3874B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Inscrição Municipal: </w:t>
      </w:r>
    </w:p>
    <w:p w14:paraId="1629F9A0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Endereço Completo: </w:t>
      </w:r>
    </w:p>
    <w:p w14:paraId="635A3D80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proofErr w:type="gramStart"/>
      <w:r w:rsidRPr="009058B7">
        <w:rPr>
          <w:rFonts w:ascii="Aptos" w:hAnsi="Aptos"/>
          <w:sz w:val="24"/>
          <w:szCs w:val="24"/>
        </w:rPr>
        <w:t>Telefone :</w:t>
      </w:r>
      <w:proofErr w:type="gramEnd"/>
      <w:r w:rsidRPr="009058B7">
        <w:rPr>
          <w:rFonts w:ascii="Aptos" w:hAnsi="Aptos"/>
          <w:sz w:val="24"/>
          <w:szCs w:val="24"/>
        </w:rPr>
        <w:t xml:space="preserve"> </w:t>
      </w:r>
    </w:p>
    <w:p w14:paraId="17F63131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E-mail: </w:t>
      </w:r>
    </w:p>
    <w:p w14:paraId="5AC9E889" w14:textId="3136FB23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Validade da Proposta </w:t>
      </w:r>
      <w:r w:rsidRPr="009058B7">
        <w:rPr>
          <w:rFonts w:ascii="Aptos" w:hAnsi="Aptos"/>
          <w:i/>
          <w:iCs/>
          <w:sz w:val="24"/>
          <w:szCs w:val="24"/>
        </w:rPr>
        <w:t>(no mínimo 60(Sessenta) dias</w:t>
      </w:r>
      <w:r w:rsidRPr="007F57EA">
        <w:rPr>
          <w:rFonts w:ascii="Aptos" w:hAnsi="Aptos"/>
          <w:i/>
          <w:iCs/>
          <w:sz w:val="24"/>
          <w:szCs w:val="24"/>
        </w:rPr>
        <w:t>:</w:t>
      </w:r>
    </w:p>
    <w:p w14:paraId="0EEAB168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Representante da Empresa: </w:t>
      </w:r>
    </w:p>
    <w:p w14:paraId="5CA489E4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>Apresentamos nossa proposta para o objeto da solicitação acima mencionada</w:t>
      </w:r>
      <w:r w:rsidRPr="009058B7">
        <w:rPr>
          <w:rFonts w:ascii="Aptos" w:hAnsi="Aptos"/>
          <w:b/>
          <w:bCs/>
          <w:sz w:val="24"/>
          <w:szCs w:val="24"/>
        </w:rPr>
        <w:t xml:space="preserve">, </w:t>
      </w:r>
      <w:r w:rsidRPr="009058B7">
        <w:rPr>
          <w:rFonts w:ascii="Aptos" w:hAnsi="Aptos"/>
          <w:sz w:val="24"/>
          <w:szCs w:val="24"/>
        </w:rPr>
        <w:t xml:space="preserve">acatando todas as estipulações consignadas na proposta, conforme abaixo: </w:t>
      </w:r>
    </w:p>
    <w:p w14:paraId="1D267841" w14:textId="2F4AE8FD" w:rsidR="000C63E6" w:rsidRPr="007F57EA" w:rsidRDefault="009058B7" w:rsidP="007F57EA">
      <w:pPr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>LOTE 01 Contratação de serviços de RH</w:t>
      </w:r>
    </w:p>
    <w:tbl>
      <w:tblPr>
        <w:tblW w:w="951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850"/>
        <w:gridCol w:w="795"/>
        <w:gridCol w:w="1537"/>
        <w:gridCol w:w="1834"/>
      </w:tblGrid>
      <w:tr w:rsidR="009058B7" w:rsidRPr="009058B7" w14:paraId="506F6CAB" w14:textId="77777777" w:rsidTr="0084767E">
        <w:trPr>
          <w:trHeight w:val="217"/>
        </w:trPr>
        <w:tc>
          <w:tcPr>
            <w:tcW w:w="534" w:type="dxa"/>
          </w:tcPr>
          <w:p w14:paraId="7EA2C428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Nº </w:t>
            </w:r>
          </w:p>
        </w:tc>
        <w:tc>
          <w:tcPr>
            <w:tcW w:w="3969" w:type="dxa"/>
          </w:tcPr>
          <w:p w14:paraId="454C2253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Material com especificação </w:t>
            </w:r>
          </w:p>
        </w:tc>
        <w:tc>
          <w:tcPr>
            <w:tcW w:w="850" w:type="dxa"/>
          </w:tcPr>
          <w:p w14:paraId="14CDA44B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Unid. </w:t>
            </w:r>
          </w:p>
        </w:tc>
        <w:tc>
          <w:tcPr>
            <w:tcW w:w="795" w:type="dxa"/>
          </w:tcPr>
          <w:p w14:paraId="3024986E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Quant. </w:t>
            </w:r>
          </w:p>
        </w:tc>
        <w:tc>
          <w:tcPr>
            <w:tcW w:w="1537" w:type="dxa"/>
          </w:tcPr>
          <w:p w14:paraId="06F87CDF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05DB2060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Unit. </w:t>
            </w:r>
          </w:p>
        </w:tc>
        <w:tc>
          <w:tcPr>
            <w:tcW w:w="1834" w:type="dxa"/>
          </w:tcPr>
          <w:p w14:paraId="4275C08B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3A685AC8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9058B7" w:rsidRPr="007F57EA" w14:paraId="560449C6" w14:textId="77777777" w:rsidTr="0084767E">
        <w:trPr>
          <w:trHeight w:val="217"/>
        </w:trPr>
        <w:tc>
          <w:tcPr>
            <w:tcW w:w="534" w:type="dxa"/>
          </w:tcPr>
          <w:p w14:paraId="2A634A08" w14:textId="6E864240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14:paraId="3E1BCC5B" w14:textId="615AF7A3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Coordenador geral </w:t>
            </w:r>
            <w:r w:rsidRPr="007F57EA">
              <w:rPr>
                <w:rFonts w:ascii="Aptos" w:hAnsi="Aptos"/>
                <w:sz w:val="24"/>
                <w:szCs w:val="24"/>
              </w:rPr>
              <w:t>- Coordenar a fase de estruturação do Projeto; monitorar as atividades planejadas e desenvolvidas a fim de garantir a boa execução do objeto pactuado; auxiliar os demais profissionais na execução das atividades por ele desenvolvidas; e assegurar a visibilidade do Projeto. 40h / semanais</w:t>
            </w:r>
          </w:p>
        </w:tc>
        <w:tc>
          <w:tcPr>
            <w:tcW w:w="850" w:type="dxa"/>
          </w:tcPr>
          <w:p w14:paraId="78F7AF7D" w14:textId="77777777" w:rsidR="009058B7" w:rsidRPr="007F57EA" w:rsidRDefault="009058B7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 xml:space="preserve">MÊS </w:t>
            </w:r>
          </w:p>
          <w:p w14:paraId="4B7B826B" w14:textId="77777777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5C472806" w14:textId="3094EDCF" w:rsidR="009058B7" w:rsidRPr="007F57EA" w:rsidRDefault="0054475B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1E64DC"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14:paraId="30D75043" w14:textId="51746B31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1E64DC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="00EF243D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100</w:t>
            </w:r>
            <w:r w:rsidR="00EF243D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</w:tcPr>
          <w:p w14:paraId="4F2EEB43" w14:textId="1DBA6BCE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1E64DC" w:rsidRPr="001E64DC">
              <w:rPr>
                <w:rFonts w:ascii="Aptos" w:hAnsi="Aptos"/>
                <w:b/>
                <w:bCs/>
                <w:sz w:val="24"/>
                <w:szCs w:val="24"/>
              </w:rPr>
              <w:t>12.200,00</w:t>
            </w:r>
          </w:p>
        </w:tc>
      </w:tr>
      <w:tr w:rsidR="009058B7" w:rsidRPr="007F57EA" w14:paraId="17131470" w14:textId="77777777" w:rsidTr="0084767E">
        <w:trPr>
          <w:trHeight w:val="217"/>
        </w:trPr>
        <w:tc>
          <w:tcPr>
            <w:tcW w:w="534" w:type="dxa"/>
          </w:tcPr>
          <w:p w14:paraId="08C7F349" w14:textId="6FD6FCE3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14:paraId="79CCE945" w14:textId="2B9697F7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Assistente Administrativo - 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Coordenar administrativamente nas demandas, planejar e supervisionar as atividades do núcleo; </w:t>
            </w:r>
            <w:proofErr w:type="gramStart"/>
            <w:r w:rsidRPr="007F57EA">
              <w:rPr>
                <w:rFonts w:ascii="Aptos" w:hAnsi="Aptos"/>
                <w:sz w:val="24"/>
                <w:szCs w:val="24"/>
              </w:rPr>
              <w:t>Monitorar e avaliar</w:t>
            </w:r>
            <w:proofErr w:type="gramEnd"/>
            <w:r w:rsidRPr="007F57EA">
              <w:rPr>
                <w:rFonts w:ascii="Aptos" w:hAnsi="Aptos"/>
                <w:sz w:val="24"/>
                <w:szCs w:val="24"/>
              </w:rPr>
              <w:t xml:space="preserve"> as </w:t>
            </w:r>
            <w:r w:rsidRPr="007F57EA">
              <w:rPr>
                <w:rFonts w:ascii="Aptos" w:hAnsi="Aptos"/>
                <w:sz w:val="24"/>
                <w:szCs w:val="24"/>
              </w:rPr>
              <w:lastRenderedPageBreak/>
              <w:t>atividades desenvolvidas; Acompanhar o relacionamento entre os prestadores de serviço; organização de documentos e controles. 40h semanais</w:t>
            </w:r>
          </w:p>
        </w:tc>
        <w:tc>
          <w:tcPr>
            <w:tcW w:w="850" w:type="dxa"/>
          </w:tcPr>
          <w:p w14:paraId="28E7E324" w14:textId="77777777" w:rsidR="009058B7" w:rsidRPr="007F57EA" w:rsidRDefault="009058B7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lastRenderedPageBreak/>
              <w:t xml:space="preserve">MÊS </w:t>
            </w:r>
          </w:p>
          <w:p w14:paraId="451DED48" w14:textId="77777777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2824CEAE" w14:textId="15DF1B6F" w:rsidR="009058B7" w:rsidRPr="007F57EA" w:rsidRDefault="0054475B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1E64DC"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14:paraId="2719B5CA" w14:textId="56AC683B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R$ 3</w:t>
            </w:r>
            <w:r w:rsidR="0084767E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1</w:t>
            </w:r>
            <w:r w:rsidR="001E64DC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84767E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</w:tcPr>
          <w:p w14:paraId="205FD24A" w14:textId="72C43AE9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1E64DC" w:rsidRPr="001E64DC">
              <w:rPr>
                <w:rFonts w:ascii="Aptos" w:hAnsi="Aptos"/>
                <w:b/>
                <w:bCs/>
                <w:sz w:val="24"/>
                <w:szCs w:val="24"/>
              </w:rPr>
              <w:t>6.200,00</w:t>
            </w:r>
          </w:p>
        </w:tc>
      </w:tr>
      <w:tr w:rsidR="009058B7" w:rsidRPr="007F57EA" w14:paraId="0FC55952" w14:textId="77777777" w:rsidTr="0084767E">
        <w:trPr>
          <w:trHeight w:val="217"/>
        </w:trPr>
        <w:tc>
          <w:tcPr>
            <w:tcW w:w="534" w:type="dxa"/>
          </w:tcPr>
          <w:p w14:paraId="5A253A14" w14:textId="7D0D56F1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14:paraId="6131EF73" w14:textId="04E541EB" w:rsidR="009058B7" w:rsidRPr="007F57EA" w:rsidRDefault="0054475B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4475B">
              <w:rPr>
                <w:rFonts w:ascii="Aptos" w:hAnsi="Aptos"/>
                <w:b/>
                <w:bCs/>
                <w:sz w:val="24"/>
                <w:szCs w:val="24"/>
              </w:rPr>
              <w:t xml:space="preserve">Serviço de arbitragem </w:t>
            </w:r>
            <w:r w:rsidRPr="0054475B">
              <w:rPr>
                <w:rFonts w:ascii="Aptos" w:hAnsi="Aptos"/>
                <w:sz w:val="24"/>
                <w:szCs w:val="24"/>
              </w:rPr>
              <w:t>- Composto por 2 árbitros por jogo sendo 1(um) arbitro principal e 1 (um) auxiliar e 1(um)apontador para todas os jogos da 1º, 2º e 3º, 4ª e 5ª divisão masculino e feminino que acontecerão no evento 240 jogos</w:t>
            </w:r>
          </w:p>
        </w:tc>
        <w:tc>
          <w:tcPr>
            <w:tcW w:w="850" w:type="dxa"/>
          </w:tcPr>
          <w:p w14:paraId="40872941" w14:textId="74694FBA" w:rsidR="009058B7" w:rsidRPr="007F57EA" w:rsidRDefault="0054475B" w:rsidP="007F57EA">
            <w:pPr>
              <w:pStyle w:val="Default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JOGO</w:t>
            </w:r>
          </w:p>
          <w:p w14:paraId="53BBF4FB" w14:textId="77777777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6CB211BB" w14:textId="1D3AB306" w:rsidR="009058B7" w:rsidRPr="007F57EA" w:rsidRDefault="001E64DC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537" w:type="dxa"/>
          </w:tcPr>
          <w:p w14:paraId="065F16E4" w14:textId="1C648AF4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R$ 2</w:t>
            </w:r>
            <w:r w:rsidR="0054475B">
              <w:rPr>
                <w:rFonts w:ascii="Aptos" w:hAnsi="Aptos"/>
                <w:b/>
                <w:bCs/>
                <w:sz w:val="24"/>
                <w:szCs w:val="24"/>
              </w:rPr>
              <w:t>4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84767E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</w:tcPr>
          <w:p w14:paraId="08FDE84C" w14:textId="1E4553DD" w:rsidR="009058B7" w:rsidRPr="007F57EA" w:rsidRDefault="009058B7" w:rsidP="001E64DC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1E64DC" w:rsidRPr="001E64DC">
              <w:rPr>
                <w:rFonts w:ascii="Aptos" w:hAnsi="Aptos"/>
                <w:b/>
                <w:bCs/>
                <w:sz w:val="24"/>
                <w:szCs w:val="24"/>
              </w:rPr>
              <w:t>19.200,00</w:t>
            </w:r>
          </w:p>
        </w:tc>
      </w:tr>
      <w:tr w:rsidR="009058B7" w:rsidRPr="007F57EA" w14:paraId="065C3038" w14:textId="77777777" w:rsidTr="0084767E">
        <w:trPr>
          <w:trHeight w:val="217"/>
        </w:trPr>
        <w:tc>
          <w:tcPr>
            <w:tcW w:w="534" w:type="dxa"/>
          </w:tcPr>
          <w:p w14:paraId="0AC1C123" w14:textId="7911E3C0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14:paraId="461B02E7" w14:textId="56C91823" w:rsidR="009058B7" w:rsidRPr="007F57EA" w:rsidRDefault="0054475B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4475B">
              <w:rPr>
                <w:rFonts w:ascii="Aptos" w:hAnsi="Aptos"/>
                <w:b/>
                <w:bCs/>
                <w:sz w:val="24"/>
                <w:szCs w:val="24"/>
              </w:rPr>
              <w:t>Brigadista/Socorristas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Pr="0054475B">
              <w:rPr>
                <w:rFonts w:ascii="Aptos" w:hAnsi="Aptos"/>
                <w:sz w:val="24"/>
                <w:szCs w:val="24"/>
              </w:rPr>
              <w:t xml:space="preserve">-profissional com experiência em 1º atendimento, com certificado em primeiros socorros. </w:t>
            </w:r>
            <w:r w:rsidR="001E64DC" w:rsidRPr="001E64DC">
              <w:rPr>
                <w:rFonts w:ascii="Aptos" w:hAnsi="Aptos"/>
                <w:sz w:val="24"/>
                <w:szCs w:val="24"/>
              </w:rPr>
              <w:t>02 brigadistas x 08 diárias = 16 diárias</w:t>
            </w:r>
          </w:p>
        </w:tc>
        <w:tc>
          <w:tcPr>
            <w:tcW w:w="850" w:type="dxa"/>
          </w:tcPr>
          <w:p w14:paraId="731A06A4" w14:textId="73E1278D" w:rsidR="009058B7" w:rsidRPr="007F57EA" w:rsidRDefault="0054475B" w:rsidP="007F57EA">
            <w:pPr>
              <w:pStyle w:val="Default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DIA</w:t>
            </w:r>
            <w:r w:rsidR="009058B7" w:rsidRPr="007F57EA">
              <w:rPr>
                <w:rFonts w:ascii="Aptos" w:hAnsi="Aptos"/>
              </w:rPr>
              <w:t xml:space="preserve"> </w:t>
            </w:r>
          </w:p>
          <w:p w14:paraId="154B31AF" w14:textId="77777777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00BDD148" w14:textId="7BBA26D7" w:rsidR="009058B7" w:rsidRPr="007F57EA" w:rsidRDefault="001E64DC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37" w:type="dxa"/>
          </w:tcPr>
          <w:p w14:paraId="0D126E4F" w14:textId="051D7768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54475B"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  <w:r w:rsidR="001E64DC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="0054475B">
              <w:rPr>
                <w:rFonts w:ascii="Aptos" w:hAnsi="Aptos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4" w:type="dxa"/>
          </w:tcPr>
          <w:p w14:paraId="171E7431" w14:textId="58170576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1E64DC" w:rsidRPr="001E64DC">
              <w:rPr>
                <w:rFonts w:ascii="Aptos" w:hAnsi="Aptos"/>
                <w:b/>
                <w:bCs/>
                <w:sz w:val="24"/>
                <w:szCs w:val="24"/>
              </w:rPr>
              <w:t>4.160,00</w:t>
            </w:r>
          </w:p>
        </w:tc>
      </w:tr>
      <w:tr w:rsidR="0084767E" w:rsidRPr="007F57EA" w14:paraId="6FB82EAD" w14:textId="77777777" w:rsidTr="0084767E">
        <w:trPr>
          <w:trHeight w:val="217"/>
        </w:trPr>
        <w:tc>
          <w:tcPr>
            <w:tcW w:w="534" w:type="dxa"/>
          </w:tcPr>
          <w:p w14:paraId="2A72382A" w14:textId="417D4C48" w:rsidR="0084767E" w:rsidRPr="007F57EA" w:rsidRDefault="0084767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969" w:type="dxa"/>
          </w:tcPr>
          <w:p w14:paraId="7AE1766D" w14:textId="1FF23114" w:rsidR="0084767E" w:rsidRPr="007F57EA" w:rsidRDefault="0054475B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4475B">
              <w:rPr>
                <w:rFonts w:ascii="Aptos" w:hAnsi="Aptos"/>
                <w:b/>
                <w:bCs/>
                <w:sz w:val="24"/>
                <w:szCs w:val="24"/>
              </w:rPr>
              <w:t>Contratação de serviço de comunicação</w:t>
            </w:r>
            <w:r w:rsidRPr="0054475B">
              <w:rPr>
                <w:rFonts w:ascii="Aptos" w:hAnsi="Aptos"/>
                <w:sz w:val="24"/>
                <w:szCs w:val="24"/>
              </w:rPr>
              <w:t xml:space="preserve"> </w:t>
            </w:r>
            <w:r>
              <w:rPr>
                <w:rFonts w:ascii="Aptos" w:hAnsi="Aptos"/>
                <w:sz w:val="24"/>
                <w:szCs w:val="24"/>
              </w:rPr>
              <w:t xml:space="preserve">- </w:t>
            </w:r>
            <w:r w:rsidRPr="0054475B">
              <w:rPr>
                <w:rFonts w:ascii="Aptos" w:hAnsi="Aptos"/>
                <w:sz w:val="24"/>
                <w:szCs w:val="24"/>
              </w:rPr>
              <w:t>Realizar toda parte de divulgação da competição no Facebook, Instagram e produzir todas as peças publicitárias referente a competição 08h/12 diárias</w:t>
            </w:r>
          </w:p>
        </w:tc>
        <w:tc>
          <w:tcPr>
            <w:tcW w:w="850" w:type="dxa"/>
          </w:tcPr>
          <w:p w14:paraId="59DA44AB" w14:textId="04075AB7" w:rsidR="0084767E" w:rsidRPr="007F57EA" w:rsidRDefault="0054475B" w:rsidP="0084767E">
            <w:pPr>
              <w:pStyle w:val="Default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DIA</w:t>
            </w:r>
            <w:r w:rsidR="0084767E" w:rsidRPr="007F57EA">
              <w:rPr>
                <w:rFonts w:ascii="Aptos" w:hAnsi="Aptos"/>
              </w:rPr>
              <w:t xml:space="preserve"> </w:t>
            </w:r>
          </w:p>
          <w:p w14:paraId="36892544" w14:textId="77777777" w:rsidR="0084767E" w:rsidRPr="007F57EA" w:rsidRDefault="0084767E" w:rsidP="007F57EA">
            <w:pPr>
              <w:pStyle w:val="Default"/>
              <w:jc w:val="both"/>
              <w:rPr>
                <w:rFonts w:ascii="Aptos" w:hAnsi="Aptos"/>
              </w:rPr>
            </w:pPr>
          </w:p>
        </w:tc>
        <w:tc>
          <w:tcPr>
            <w:tcW w:w="795" w:type="dxa"/>
          </w:tcPr>
          <w:p w14:paraId="46676A4F" w14:textId="3357E3CF" w:rsidR="0084767E" w:rsidRPr="007F57EA" w:rsidRDefault="001E64DC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37" w:type="dxa"/>
          </w:tcPr>
          <w:p w14:paraId="086632EB" w14:textId="025594BF" w:rsidR="0084767E" w:rsidRPr="007F57EA" w:rsidRDefault="0084767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84767E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54475B">
              <w:rPr>
                <w:rFonts w:ascii="Aptos" w:hAnsi="Aptos"/>
                <w:b/>
                <w:bCs/>
                <w:sz w:val="24"/>
                <w:szCs w:val="24"/>
              </w:rPr>
              <w:t>30</w:t>
            </w:r>
            <w:r w:rsidRPr="0084767E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84767E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</w:tcPr>
          <w:p w14:paraId="53BC0928" w14:textId="10C2A994" w:rsidR="0084767E" w:rsidRPr="007F57EA" w:rsidRDefault="0084767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84767E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1E64DC">
              <w:rPr>
                <w:rFonts w:ascii="Aptos" w:hAnsi="Aptos"/>
                <w:b/>
                <w:bCs/>
                <w:sz w:val="24"/>
                <w:szCs w:val="24"/>
              </w:rPr>
              <w:t>2.4</w:t>
            </w:r>
            <w:r w:rsidR="0054475B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84767E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</w:tr>
      <w:tr w:rsidR="0054475B" w:rsidRPr="007F57EA" w14:paraId="29C64879" w14:textId="77777777" w:rsidTr="0084767E">
        <w:trPr>
          <w:trHeight w:val="217"/>
        </w:trPr>
        <w:tc>
          <w:tcPr>
            <w:tcW w:w="534" w:type="dxa"/>
          </w:tcPr>
          <w:p w14:paraId="57E4333A" w14:textId="03C087C6" w:rsidR="0054475B" w:rsidRDefault="0054475B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14:paraId="688E161A" w14:textId="2F7107CF" w:rsidR="0054475B" w:rsidRPr="0054475B" w:rsidRDefault="0054475B" w:rsidP="0054475B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4475B">
              <w:rPr>
                <w:rFonts w:ascii="Aptos" w:hAnsi="Aptos"/>
                <w:b/>
                <w:bCs/>
                <w:sz w:val="24"/>
                <w:szCs w:val="24"/>
              </w:rPr>
              <w:t xml:space="preserve">Fotógrafo </w:t>
            </w:r>
            <w:r w:rsidRPr="0054475B">
              <w:rPr>
                <w:rFonts w:ascii="Aptos" w:hAnsi="Aptos"/>
                <w:sz w:val="24"/>
                <w:szCs w:val="24"/>
              </w:rPr>
              <w:t xml:space="preserve">- </w:t>
            </w:r>
            <w:r w:rsidR="001E64DC" w:rsidRPr="001E64DC">
              <w:rPr>
                <w:rFonts w:ascii="Aptos" w:hAnsi="Aptos"/>
                <w:sz w:val="24"/>
                <w:szCs w:val="24"/>
              </w:rPr>
              <w:t>Profissional com equipamento digital profissional reflexa, mínimo de 8,5 megapixel. O fotógrafo deverá realizar cobertura fotográfica com qualidade jornalística editada e tratada, para prestação de contas do campeonato, devendo ser entregue em material digital. Material deverá ser entregue organizado em mídia ou postado no google drive.</w:t>
            </w:r>
          </w:p>
        </w:tc>
        <w:tc>
          <w:tcPr>
            <w:tcW w:w="850" w:type="dxa"/>
          </w:tcPr>
          <w:p w14:paraId="2DF2E213" w14:textId="1D254A5E" w:rsidR="0054475B" w:rsidRDefault="0054475B" w:rsidP="0084767E">
            <w:pPr>
              <w:pStyle w:val="Default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DIA</w:t>
            </w:r>
          </w:p>
        </w:tc>
        <w:tc>
          <w:tcPr>
            <w:tcW w:w="795" w:type="dxa"/>
          </w:tcPr>
          <w:p w14:paraId="59D7CBB1" w14:textId="1AA10BC0" w:rsidR="0054475B" w:rsidRDefault="001E64DC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37" w:type="dxa"/>
          </w:tcPr>
          <w:p w14:paraId="46AE2881" w14:textId="611545C5" w:rsidR="0054475B" w:rsidRPr="0084767E" w:rsidRDefault="0054475B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84767E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="001E64DC"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  <w:r w:rsidRPr="0084767E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84767E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</w:tcPr>
          <w:p w14:paraId="2254C996" w14:textId="5072E060" w:rsidR="0054475B" w:rsidRPr="0084767E" w:rsidRDefault="0054475B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84767E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1E64DC">
              <w:rPr>
                <w:rFonts w:ascii="Aptos" w:hAnsi="Aptos"/>
                <w:b/>
                <w:bCs/>
                <w:sz w:val="24"/>
                <w:szCs w:val="24"/>
              </w:rPr>
              <w:t>2.560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84767E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</w:tr>
      <w:tr w:rsidR="0054475B" w:rsidRPr="007F57EA" w14:paraId="0A2C509F" w14:textId="77777777" w:rsidTr="0084767E">
        <w:trPr>
          <w:trHeight w:val="217"/>
        </w:trPr>
        <w:tc>
          <w:tcPr>
            <w:tcW w:w="534" w:type="dxa"/>
          </w:tcPr>
          <w:p w14:paraId="4B97981A" w14:textId="473A1117" w:rsidR="0054475B" w:rsidRDefault="0054475B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3969" w:type="dxa"/>
          </w:tcPr>
          <w:p w14:paraId="11B30347" w14:textId="09E88A4C" w:rsidR="0054475B" w:rsidRPr="0054475B" w:rsidRDefault="001E64DC" w:rsidP="0054475B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E64DC">
              <w:rPr>
                <w:rFonts w:ascii="Aptos" w:hAnsi="Aptos"/>
                <w:b/>
                <w:bCs/>
                <w:sz w:val="24"/>
                <w:szCs w:val="24"/>
              </w:rPr>
              <w:t>Coordenadores de quadra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54475B" w:rsidRPr="0054475B">
              <w:rPr>
                <w:rFonts w:ascii="Aptos" w:hAnsi="Aptos"/>
                <w:sz w:val="24"/>
                <w:szCs w:val="24"/>
              </w:rPr>
              <w:t xml:space="preserve">- </w:t>
            </w:r>
            <w:r w:rsidRPr="001E64DC">
              <w:rPr>
                <w:rFonts w:ascii="Aptos" w:hAnsi="Aptos"/>
                <w:sz w:val="24"/>
                <w:szCs w:val="24"/>
              </w:rPr>
              <w:t xml:space="preserve">com experiência em competições responsável por montar todas as quadras, a altura das redes, cadeiras de árbitro, protetor de poste, dar condições de jogo para cada partida, o andamento dos jogos e a manutenção do espaço. convocar as equipes para o cumprimento da tabela e levar os </w:t>
            </w:r>
            <w:r w:rsidRPr="001E64DC">
              <w:rPr>
                <w:rFonts w:ascii="Aptos" w:hAnsi="Aptos"/>
                <w:sz w:val="24"/>
                <w:szCs w:val="24"/>
              </w:rPr>
              <w:lastRenderedPageBreak/>
              <w:t>resultados das quadras para a coordenação técnica. Diária de 8 horas</w:t>
            </w:r>
          </w:p>
        </w:tc>
        <w:tc>
          <w:tcPr>
            <w:tcW w:w="850" w:type="dxa"/>
          </w:tcPr>
          <w:p w14:paraId="1B916880" w14:textId="6944785B" w:rsidR="0054475B" w:rsidRDefault="0054475B" w:rsidP="0084767E">
            <w:pPr>
              <w:pStyle w:val="Default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DIA</w:t>
            </w:r>
          </w:p>
        </w:tc>
        <w:tc>
          <w:tcPr>
            <w:tcW w:w="795" w:type="dxa"/>
          </w:tcPr>
          <w:p w14:paraId="3462C8B3" w14:textId="249CE19D" w:rsidR="0054475B" w:rsidRDefault="001E64DC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37" w:type="dxa"/>
          </w:tcPr>
          <w:p w14:paraId="4CBA3878" w14:textId="41E025FE" w:rsidR="0054475B" w:rsidRPr="0084767E" w:rsidRDefault="0054475B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4475B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1E64DC">
              <w:rPr>
                <w:rFonts w:ascii="Aptos" w:hAnsi="Aptos"/>
                <w:b/>
                <w:bCs/>
                <w:sz w:val="24"/>
                <w:szCs w:val="24"/>
              </w:rPr>
              <w:t>350,</w:t>
            </w:r>
            <w:r w:rsidRPr="0054475B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</w:tcPr>
          <w:p w14:paraId="1F152B56" w14:textId="57F706A4" w:rsidR="0054475B" w:rsidRPr="0084767E" w:rsidRDefault="0054475B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4475B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9C55F0">
              <w:rPr>
                <w:rFonts w:ascii="Aptos" w:hAnsi="Aptos"/>
                <w:b/>
                <w:bCs/>
                <w:sz w:val="24"/>
                <w:szCs w:val="24"/>
              </w:rPr>
              <w:t>2.</w:t>
            </w:r>
            <w:r w:rsidR="001E64DC">
              <w:rPr>
                <w:rFonts w:ascii="Aptos" w:hAnsi="Aptos"/>
                <w:b/>
                <w:bCs/>
                <w:sz w:val="24"/>
                <w:szCs w:val="24"/>
              </w:rPr>
              <w:t>80</w:t>
            </w:r>
            <w:r w:rsidR="009C55F0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54475B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</w:tr>
      <w:tr w:rsidR="0054475B" w:rsidRPr="007F57EA" w14:paraId="06CABBCB" w14:textId="77777777" w:rsidTr="0084767E">
        <w:trPr>
          <w:trHeight w:val="217"/>
        </w:trPr>
        <w:tc>
          <w:tcPr>
            <w:tcW w:w="534" w:type="dxa"/>
          </w:tcPr>
          <w:p w14:paraId="14C32722" w14:textId="6852FE55" w:rsidR="0054475B" w:rsidRDefault="0054475B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3969" w:type="dxa"/>
          </w:tcPr>
          <w:p w14:paraId="1DC0F269" w14:textId="57EF33EC" w:rsidR="0054475B" w:rsidRPr="001E64DC" w:rsidRDefault="001E64DC" w:rsidP="0054475B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1E64DC">
              <w:rPr>
                <w:rFonts w:ascii="Aptos" w:hAnsi="Aptos"/>
                <w:b/>
                <w:bCs/>
                <w:sz w:val="24"/>
                <w:szCs w:val="24"/>
              </w:rPr>
              <w:t>EQUIPE DE LIMPEZA</w:t>
            </w:r>
            <w:r w:rsidRPr="001E64DC">
              <w:rPr>
                <w:rFonts w:ascii="Aptos" w:hAnsi="Aptos"/>
                <w:sz w:val="24"/>
                <w:szCs w:val="24"/>
              </w:rPr>
              <w:t xml:space="preserve"> - Responsáveis pela limpeza dos vestiários dos atletas, banheiros e demais áreas necessárias com todo material de consumo necessário (rodos, pano de chão, detergente, desinfetante.)</w:t>
            </w:r>
            <w:r>
              <w:rPr>
                <w:rFonts w:ascii="Aptos" w:hAnsi="Aptos"/>
                <w:sz w:val="24"/>
                <w:szCs w:val="24"/>
              </w:rPr>
              <w:t xml:space="preserve"> 2 profissionais x </w:t>
            </w:r>
            <w:r w:rsidRPr="001E64DC">
              <w:rPr>
                <w:rFonts w:ascii="Aptos" w:hAnsi="Aptos"/>
                <w:sz w:val="24"/>
                <w:szCs w:val="24"/>
              </w:rPr>
              <w:t xml:space="preserve">08 diárias = </w:t>
            </w:r>
            <w:r>
              <w:rPr>
                <w:rFonts w:ascii="Aptos" w:hAnsi="Aptos"/>
                <w:sz w:val="24"/>
                <w:szCs w:val="24"/>
              </w:rPr>
              <w:t>16</w:t>
            </w:r>
            <w:r w:rsidRPr="001E64DC">
              <w:rPr>
                <w:rFonts w:ascii="Aptos" w:hAnsi="Aptos"/>
                <w:sz w:val="24"/>
                <w:szCs w:val="24"/>
              </w:rPr>
              <w:t xml:space="preserve"> diárias</w:t>
            </w:r>
          </w:p>
        </w:tc>
        <w:tc>
          <w:tcPr>
            <w:tcW w:w="850" w:type="dxa"/>
          </w:tcPr>
          <w:p w14:paraId="0E205C52" w14:textId="6B957A75" w:rsidR="0054475B" w:rsidRDefault="001E64DC" w:rsidP="0084767E">
            <w:pPr>
              <w:pStyle w:val="Default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DIA</w:t>
            </w:r>
          </w:p>
        </w:tc>
        <w:tc>
          <w:tcPr>
            <w:tcW w:w="795" w:type="dxa"/>
          </w:tcPr>
          <w:p w14:paraId="0A8275C8" w14:textId="55B44EEA" w:rsidR="0054475B" w:rsidRDefault="001E64DC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37" w:type="dxa"/>
          </w:tcPr>
          <w:p w14:paraId="49ED31C7" w14:textId="379B4733" w:rsidR="0054475B" w:rsidRPr="0054475B" w:rsidRDefault="001E64DC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R$ 250,00</w:t>
            </w:r>
          </w:p>
        </w:tc>
        <w:tc>
          <w:tcPr>
            <w:tcW w:w="1834" w:type="dxa"/>
          </w:tcPr>
          <w:p w14:paraId="2B9B7B02" w14:textId="7C86C7BF" w:rsidR="0054475B" w:rsidRPr="0054475B" w:rsidRDefault="001E64DC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R$ 4.000,00</w:t>
            </w:r>
          </w:p>
        </w:tc>
      </w:tr>
      <w:tr w:rsidR="0054475B" w:rsidRPr="007F57EA" w14:paraId="1F4AED5D" w14:textId="77777777" w:rsidTr="0084767E">
        <w:trPr>
          <w:trHeight w:val="217"/>
        </w:trPr>
        <w:tc>
          <w:tcPr>
            <w:tcW w:w="534" w:type="dxa"/>
          </w:tcPr>
          <w:p w14:paraId="6151C9CA" w14:textId="2094A78E" w:rsidR="0054475B" w:rsidRDefault="0054475B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969" w:type="dxa"/>
          </w:tcPr>
          <w:p w14:paraId="19B73A2E" w14:textId="5A7061CD" w:rsidR="0054475B" w:rsidRPr="0054475B" w:rsidRDefault="0054475B" w:rsidP="0054475B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4475B">
              <w:rPr>
                <w:rFonts w:ascii="Aptos" w:hAnsi="Aptos"/>
                <w:b/>
                <w:bCs/>
                <w:sz w:val="24"/>
                <w:szCs w:val="24"/>
              </w:rPr>
              <w:t>STAFF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- </w:t>
            </w:r>
            <w:r w:rsidRPr="0054475B">
              <w:rPr>
                <w:rFonts w:ascii="Aptos" w:hAnsi="Aptos"/>
                <w:sz w:val="24"/>
                <w:szCs w:val="24"/>
              </w:rPr>
              <w:t xml:space="preserve">Profissionais que irão </w:t>
            </w:r>
            <w:proofErr w:type="spellStart"/>
            <w:r w:rsidRPr="0054475B">
              <w:rPr>
                <w:rFonts w:ascii="Aptos" w:hAnsi="Aptos"/>
                <w:sz w:val="24"/>
                <w:szCs w:val="24"/>
              </w:rPr>
              <w:t>auxi-liar</w:t>
            </w:r>
            <w:proofErr w:type="spellEnd"/>
            <w:r w:rsidRPr="0054475B">
              <w:rPr>
                <w:rFonts w:ascii="Aptos" w:hAnsi="Aptos"/>
                <w:sz w:val="24"/>
                <w:szCs w:val="24"/>
              </w:rPr>
              <w:t xml:space="preserve"> os coordenadores e a arbitragem com </w:t>
            </w:r>
            <w:proofErr w:type="spellStart"/>
            <w:r w:rsidRPr="0054475B">
              <w:rPr>
                <w:rFonts w:ascii="Aptos" w:hAnsi="Aptos"/>
                <w:sz w:val="24"/>
                <w:szCs w:val="24"/>
              </w:rPr>
              <w:t>expe-riência</w:t>
            </w:r>
            <w:proofErr w:type="spellEnd"/>
            <w:r w:rsidRPr="0054475B">
              <w:rPr>
                <w:rFonts w:ascii="Aptos" w:hAnsi="Aptos"/>
                <w:sz w:val="24"/>
                <w:szCs w:val="24"/>
              </w:rPr>
              <w:t xml:space="preserve"> em eventos </w:t>
            </w:r>
            <w:proofErr w:type="spellStart"/>
            <w:r w:rsidRPr="0054475B">
              <w:rPr>
                <w:rFonts w:ascii="Aptos" w:hAnsi="Aptos"/>
                <w:sz w:val="24"/>
                <w:szCs w:val="24"/>
              </w:rPr>
              <w:t>es-portivos</w:t>
            </w:r>
            <w:proofErr w:type="spellEnd"/>
            <w:r w:rsidRPr="0054475B">
              <w:rPr>
                <w:rFonts w:ascii="Aptos" w:hAnsi="Aptos"/>
                <w:sz w:val="24"/>
                <w:szCs w:val="24"/>
              </w:rPr>
              <w:t xml:space="preserve"> para equipe de apoio aos jogos, que atenderão as demandas ordenadas pelo </w:t>
            </w:r>
            <w:proofErr w:type="spellStart"/>
            <w:r w:rsidRPr="0054475B">
              <w:rPr>
                <w:rFonts w:ascii="Aptos" w:hAnsi="Aptos"/>
                <w:sz w:val="24"/>
                <w:szCs w:val="24"/>
              </w:rPr>
              <w:t>coorde-nador</w:t>
            </w:r>
            <w:proofErr w:type="spellEnd"/>
            <w:r w:rsidRPr="0054475B">
              <w:rPr>
                <w:rFonts w:ascii="Aptos" w:hAnsi="Aptos"/>
                <w:sz w:val="24"/>
                <w:szCs w:val="24"/>
              </w:rPr>
              <w:t xml:space="preserve"> geral, com carga horária de 8 horas.</w:t>
            </w:r>
            <w:r w:rsidR="001E64DC">
              <w:rPr>
                <w:rFonts w:ascii="Aptos" w:hAnsi="Aptos"/>
                <w:sz w:val="24"/>
                <w:szCs w:val="24"/>
              </w:rPr>
              <w:t xml:space="preserve"> </w:t>
            </w:r>
            <w:r w:rsidR="001E64DC" w:rsidRPr="001E64DC">
              <w:rPr>
                <w:rFonts w:ascii="Aptos" w:hAnsi="Aptos"/>
                <w:sz w:val="24"/>
                <w:szCs w:val="24"/>
              </w:rPr>
              <w:t>4 profissionais x 08 diárias = 32 diárias</w:t>
            </w:r>
          </w:p>
        </w:tc>
        <w:tc>
          <w:tcPr>
            <w:tcW w:w="850" w:type="dxa"/>
          </w:tcPr>
          <w:p w14:paraId="253FAA7D" w14:textId="29CCFC99" w:rsidR="0054475B" w:rsidRDefault="0054475B" w:rsidP="0084767E">
            <w:pPr>
              <w:pStyle w:val="Default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DIA</w:t>
            </w:r>
          </w:p>
        </w:tc>
        <w:tc>
          <w:tcPr>
            <w:tcW w:w="795" w:type="dxa"/>
          </w:tcPr>
          <w:p w14:paraId="167C4498" w14:textId="165E5755" w:rsidR="0054475B" w:rsidRDefault="001E64DC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537" w:type="dxa"/>
          </w:tcPr>
          <w:p w14:paraId="38604420" w14:textId="20C5134F" w:rsidR="0054475B" w:rsidRPr="0054475B" w:rsidRDefault="0054475B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4475B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  <w:r w:rsidR="001E64DC">
              <w:rPr>
                <w:rFonts w:ascii="Aptos" w:hAnsi="Aptos"/>
                <w:b/>
                <w:bCs/>
                <w:sz w:val="24"/>
                <w:szCs w:val="24"/>
              </w:rPr>
              <w:t>5</w:t>
            </w:r>
            <w:r w:rsidRPr="0054475B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54475B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</w:tcPr>
          <w:p w14:paraId="60224F59" w14:textId="1DC0B3A9" w:rsidR="0054475B" w:rsidRPr="0054475B" w:rsidRDefault="0054475B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4475B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1E64DC">
              <w:rPr>
                <w:rFonts w:ascii="Aptos" w:hAnsi="Aptos"/>
                <w:b/>
                <w:bCs/>
                <w:sz w:val="24"/>
                <w:szCs w:val="24"/>
              </w:rPr>
              <w:t>8</w:t>
            </w:r>
            <w:r w:rsidR="009C55F0">
              <w:rPr>
                <w:rFonts w:ascii="Aptos" w:hAnsi="Aptos"/>
                <w:b/>
                <w:bCs/>
                <w:sz w:val="24"/>
                <w:szCs w:val="24"/>
              </w:rPr>
              <w:t>.0</w:t>
            </w:r>
            <w:r w:rsidRPr="0054475B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54475B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</w:tr>
    </w:tbl>
    <w:p w14:paraId="281C80A5" w14:textId="1A950452" w:rsidR="00A27871" w:rsidRPr="007F57EA" w:rsidRDefault="00A27871" w:rsidP="007F57EA">
      <w:pPr>
        <w:pStyle w:val="Default"/>
        <w:ind w:right="-568"/>
        <w:jc w:val="both"/>
        <w:rPr>
          <w:rFonts w:ascii="Aptos" w:hAnsi="Aptos"/>
        </w:rPr>
      </w:pPr>
      <w:r w:rsidRPr="007F57EA">
        <w:rPr>
          <w:rFonts w:ascii="Aptos" w:hAnsi="Aptos"/>
          <w:b/>
          <w:bCs/>
        </w:rPr>
        <w:t xml:space="preserve">Valor Total do Lote 01: </w:t>
      </w:r>
      <w:r w:rsidR="001E64DC">
        <w:rPr>
          <w:rFonts w:ascii="Aptos" w:hAnsi="Aptos"/>
          <w:b/>
          <w:bCs/>
        </w:rPr>
        <w:t xml:space="preserve">R$ </w:t>
      </w:r>
      <w:r w:rsidR="001E64DC" w:rsidRPr="001E64DC">
        <w:rPr>
          <w:rFonts w:ascii="Aptos" w:hAnsi="Aptos"/>
          <w:b/>
          <w:bCs/>
        </w:rPr>
        <w:t xml:space="preserve">61.520 </w:t>
      </w:r>
      <w:r w:rsidRPr="007F57EA">
        <w:rPr>
          <w:rFonts w:ascii="Aptos" w:hAnsi="Aptos"/>
          <w:b/>
          <w:bCs/>
        </w:rPr>
        <w:t>(</w:t>
      </w:r>
      <w:r w:rsidR="001E64DC">
        <w:rPr>
          <w:rFonts w:ascii="Aptos" w:hAnsi="Aptos"/>
          <w:b/>
          <w:bCs/>
        </w:rPr>
        <w:t>sessenta e</w:t>
      </w:r>
      <w:r w:rsidR="009C55F0">
        <w:rPr>
          <w:rFonts w:ascii="Aptos" w:hAnsi="Aptos"/>
          <w:b/>
          <w:bCs/>
        </w:rPr>
        <w:t xml:space="preserve"> um mil </w:t>
      </w:r>
      <w:r w:rsidR="001E64DC">
        <w:rPr>
          <w:rFonts w:ascii="Aptos" w:hAnsi="Aptos"/>
          <w:b/>
          <w:bCs/>
        </w:rPr>
        <w:t>quinhentos e vinte</w:t>
      </w:r>
      <w:r w:rsidR="009C55F0">
        <w:rPr>
          <w:rFonts w:ascii="Aptos" w:hAnsi="Aptos"/>
          <w:b/>
          <w:bCs/>
        </w:rPr>
        <w:t xml:space="preserve"> reais).</w:t>
      </w:r>
    </w:p>
    <w:p w14:paraId="666CD51E" w14:textId="5BC9F0D8" w:rsidR="00A27871" w:rsidRPr="007F57EA" w:rsidRDefault="00A27871" w:rsidP="007F57EA">
      <w:pPr>
        <w:jc w:val="both"/>
        <w:rPr>
          <w:rFonts w:ascii="Aptos" w:hAnsi="Aptos"/>
          <w:sz w:val="24"/>
          <w:szCs w:val="24"/>
        </w:rPr>
      </w:pPr>
    </w:p>
    <w:p w14:paraId="6C766262" w14:textId="7B38D3C9" w:rsidR="00A27871" w:rsidRPr="007F57EA" w:rsidRDefault="00A27871" w:rsidP="007F57EA">
      <w:pPr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>LOTE 02 - Aquisição de Material</w:t>
      </w:r>
    </w:p>
    <w:tbl>
      <w:tblPr>
        <w:tblW w:w="92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850"/>
        <w:gridCol w:w="795"/>
        <w:gridCol w:w="1537"/>
        <w:gridCol w:w="1537"/>
      </w:tblGrid>
      <w:tr w:rsidR="00A27871" w:rsidRPr="009058B7" w14:paraId="4FB7D4BF" w14:textId="77777777" w:rsidTr="0084767E">
        <w:trPr>
          <w:trHeight w:val="217"/>
        </w:trPr>
        <w:tc>
          <w:tcPr>
            <w:tcW w:w="534" w:type="dxa"/>
          </w:tcPr>
          <w:p w14:paraId="686827C6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Nº </w:t>
            </w:r>
          </w:p>
        </w:tc>
        <w:tc>
          <w:tcPr>
            <w:tcW w:w="3969" w:type="dxa"/>
          </w:tcPr>
          <w:p w14:paraId="7ECACA3E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Material com especificação </w:t>
            </w:r>
          </w:p>
        </w:tc>
        <w:tc>
          <w:tcPr>
            <w:tcW w:w="850" w:type="dxa"/>
          </w:tcPr>
          <w:p w14:paraId="44BDB245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Unid. </w:t>
            </w:r>
          </w:p>
        </w:tc>
        <w:tc>
          <w:tcPr>
            <w:tcW w:w="795" w:type="dxa"/>
          </w:tcPr>
          <w:p w14:paraId="3C6CE3BF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Quant. </w:t>
            </w:r>
          </w:p>
        </w:tc>
        <w:tc>
          <w:tcPr>
            <w:tcW w:w="1537" w:type="dxa"/>
          </w:tcPr>
          <w:p w14:paraId="3869F8B2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54768421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Unit. </w:t>
            </w:r>
          </w:p>
        </w:tc>
        <w:tc>
          <w:tcPr>
            <w:tcW w:w="1537" w:type="dxa"/>
          </w:tcPr>
          <w:p w14:paraId="61B7BA0E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6069A3A5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625BE8" w:rsidRPr="007F57EA" w14:paraId="31C65D66" w14:textId="77777777" w:rsidTr="0084767E">
        <w:trPr>
          <w:trHeight w:val="217"/>
        </w:trPr>
        <w:tc>
          <w:tcPr>
            <w:tcW w:w="534" w:type="dxa"/>
          </w:tcPr>
          <w:p w14:paraId="310F336F" w14:textId="6924677C" w:rsidR="00625BE8" w:rsidRPr="007F57EA" w:rsidRDefault="00625BE8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D844E3">
              <w:rPr>
                <w:rFonts w:ascii="Aptos" w:hAnsi="Apto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F34F694" w14:textId="73B6172F" w:rsidR="00625BE8" w:rsidRPr="007F57EA" w:rsidRDefault="00625BE8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REDE PROFISSIONAL DE VOLEIBOL 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- </w:t>
            </w:r>
            <w:r w:rsidR="00D844E3" w:rsidRPr="00D844E3">
              <w:rPr>
                <w:rFonts w:ascii="Aptos" w:hAnsi="Aptos"/>
                <w:sz w:val="24"/>
                <w:szCs w:val="24"/>
              </w:rPr>
              <w:t xml:space="preserve">polipropileno, características </w:t>
            </w:r>
            <w:proofErr w:type="spellStart"/>
            <w:r w:rsidR="00D844E3" w:rsidRPr="00D844E3">
              <w:rPr>
                <w:rFonts w:ascii="Aptos" w:hAnsi="Aptos"/>
                <w:sz w:val="24"/>
                <w:szCs w:val="24"/>
              </w:rPr>
              <w:t>adicionais:padrão</w:t>
            </w:r>
            <w:proofErr w:type="spellEnd"/>
            <w:r w:rsidR="00D844E3" w:rsidRPr="00D844E3">
              <w:rPr>
                <w:rFonts w:ascii="Aptos" w:hAnsi="Aptos"/>
                <w:sz w:val="24"/>
                <w:szCs w:val="24"/>
              </w:rPr>
              <w:t xml:space="preserve"> oficial; malha 10 x 10 cm, 2 lonas</w:t>
            </w:r>
          </w:p>
        </w:tc>
        <w:tc>
          <w:tcPr>
            <w:tcW w:w="850" w:type="dxa"/>
          </w:tcPr>
          <w:p w14:paraId="59EA8D38" w14:textId="39A8531D" w:rsidR="00625BE8" w:rsidRPr="007F57EA" w:rsidRDefault="00625BE8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sz w:val="24"/>
                <w:szCs w:val="24"/>
              </w:rPr>
              <w:t>UN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</w:tcPr>
          <w:p w14:paraId="1638795C" w14:textId="68793505" w:rsidR="00625BE8" w:rsidRPr="007F57EA" w:rsidRDefault="009C55F0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D844E3">
              <w:rPr>
                <w:rFonts w:ascii="Aptos" w:hAnsi="Apto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0F947400" w14:textId="0B854E7D" w:rsidR="00625BE8" w:rsidRPr="007F57EA" w:rsidRDefault="00625BE8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D844E3">
              <w:rPr>
                <w:rFonts w:ascii="Aptos" w:hAnsi="Aptos"/>
                <w:b/>
                <w:bCs/>
                <w:sz w:val="24"/>
                <w:szCs w:val="24"/>
              </w:rPr>
              <w:t>169,90</w:t>
            </w:r>
          </w:p>
        </w:tc>
        <w:tc>
          <w:tcPr>
            <w:tcW w:w="1537" w:type="dxa"/>
          </w:tcPr>
          <w:p w14:paraId="4D32D29B" w14:textId="629735C9" w:rsidR="00625BE8" w:rsidRPr="007F57EA" w:rsidRDefault="00625BE8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D844E3">
              <w:rPr>
                <w:rFonts w:ascii="Aptos" w:hAnsi="Aptos"/>
                <w:b/>
                <w:bCs/>
                <w:sz w:val="24"/>
                <w:szCs w:val="24"/>
              </w:rPr>
              <w:t>169,90</w:t>
            </w:r>
          </w:p>
        </w:tc>
      </w:tr>
      <w:tr w:rsidR="00625BE8" w:rsidRPr="007F57EA" w14:paraId="7CD3F036" w14:textId="77777777" w:rsidTr="0084767E">
        <w:trPr>
          <w:trHeight w:val="217"/>
        </w:trPr>
        <w:tc>
          <w:tcPr>
            <w:tcW w:w="534" w:type="dxa"/>
          </w:tcPr>
          <w:p w14:paraId="21F9EAC6" w14:textId="5CF7775F" w:rsidR="00625BE8" w:rsidRPr="007F57EA" w:rsidRDefault="00625BE8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D844E3"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0BB063CF" w14:textId="784B4286" w:rsidR="00625BE8" w:rsidRPr="007F57EA" w:rsidRDefault="00625BE8" w:rsidP="00625BE8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>Medalhas</w:t>
            </w:r>
            <w:r>
              <w:rPr>
                <w:rFonts w:ascii="Aptos" w:hAnsi="Aptos"/>
                <w:sz w:val="24"/>
                <w:szCs w:val="24"/>
              </w:rPr>
              <w:t xml:space="preserve"> -</w:t>
            </w:r>
            <w:r w:rsidRPr="00625BE8">
              <w:rPr>
                <w:rFonts w:ascii="Aptos" w:hAnsi="Aptos"/>
                <w:sz w:val="24"/>
                <w:szCs w:val="24"/>
              </w:rPr>
              <w:t xml:space="preserve"> </w:t>
            </w:r>
            <w:r w:rsidR="00D844E3" w:rsidRPr="00D844E3">
              <w:rPr>
                <w:rFonts w:ascii="Aptos" w:hAnsi="Aptos"/>
                <w:sz w:val="24"/>
                <w:szCs w:val="24"/>
              </w:rPr>
              <w:t>MATERIAL:METAL, COR:BRONZE, DIÂMETRO:55 MM, FINALIDADE:HONRA AO MÉRITO</w:t>
            </w:r>
          </w:p>
        </w:tc>
        <w:tc>
          <w:tcPr>
            <w:tcW w:w="850" w:type="dxa"/>
          </w:tcPr>
          <w:p w14:paraId="08F1A051" w14:textId="755076C4" w:rsidR="00625BE8" w:rsidRPr="007F57EA" w:rsidRDefault="00625BE8" w:rsidP="00625BE8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 xml:space="preserve">UN </w:t>
            </w:r>
          </w:p>
          <w:p w14:paraId="38A00C08" w14:textId="77777777" w:rsidR="00625BE8" w:rsidRPr="007F57EA" w:rsidRDefault="00625BE8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6EFA691E" w14:textId="01415A07" w:rsidR="00625BE8" w:rsidRPr="007F57EA" w:rsidRDefault="00D844E3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537" w:type="dxa"/>
          </w:tcPr>
          <w:p w14:paraId="179F986A" w14:textId="14A5BA6A" w:rsidR="00625BE8" w:rsidRPr="007F57EA" w:rsidRDefault="00625BE8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D844E3">
              <w:rPr>
                <w:rFonts w:ascii="Aptos" w:hAnsi="Aptos"/>
                <w:b/>
                <w:bCs/>
                <w:sz w:val="24"/>
                <w:szCs w:val="24"/>
              </w:rPr>
              <w:t>8,83</w:t>
            </w:r>
          </w:p>
        </w:tc>
        <w:tc>
          <w:tcPr>
            <w:tcW w:w="1537" w:type="dxa"/>
          </w:tcPr>
          <w:p w14:paraId="60A6DF5E" w14:textId="47183D3A" w:rsidR="00625BE8" w:rsidRPr="007F57EA" w:rsidRDefault="00625BE8" w:rsidP="009C55F0">
            <w:pPr>
              <w:ind w:left="-117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D844E3" w:rsidRPr="00D844E3">
              <w:rPr>
                <w:rFonts w:ascii="Aptos" w:hAnsi="Aptos"/>
                <w:b/>
                <w:bCs/>
                <w:sz w:val="24"/>
                <w:szCs w:val="24"/>
              </w:rPr>
              <w:t>317,88</w:t>
            </w:r>
          </w:p>
        </w:tc>
      </w:tr>
      <w:tr w:rsidR="00D844E3" w:rsidRPr="007F57EA" w14:paraId="18BF1664" w14:textId="77777777" w:rsidTr="0084767E">
        <w:trPr>
          <w:trHeight w:val="217"/>
        </w:trPr>
        <w:tc>
          <w:tcPr>
            <w:tcW w:w="534" w:type="dxa"/>
          </w:tcPr>
          <w:p w14:paraId="41DFBB54" w14:textId="7DA270AC" w:rsidR="00D844E3" w:rsidRPr="007F57EA" w:rsidRDefault="00D844E3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14:paraId="3F2254CA" w14:textId="6ABA19CB" w:rsidR="00D844E3" w:rsidRPr="00625BE8" w:rsidRDefault="00D844E3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>Medalhas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D844E3">
              <w:rPr>
                <w:rFonts w:ascii="Aptos" w:hAnsi="Aptos"/>
                <w:sz w:val="24"/>
                <w:szCs w:val="24"/>
              </w:rPr>
              <w:t>material:metal</w:t>
            </w:r>
            <w:proofErr w:type="spellEnd"/>
            <w:r w:rsidRPr="00D844E3">
              <w:rPr>
                <w:rFonts w:ascii="Aptos" w:hAnsi="Aptos"/>
                <w:sz w:val="24"/>
                <w:szCs w:val="24"/>
              </w:rPr>
              <w:t xml:space="preserve">, </w:t>
            </w:r>
            <w:proofErr w:type="spellStart"/>
            <w:r w:rsidRPr="00D844E3">
              <w:rPr>
                <w:rFonts w:ascii="Aptos" w:hAnsi="Aptos"/>
                <w:sz w:val="24"/>
                <w:szCs w:val="24"/>
              </w:rPr>
              <w:t>cor:prata</w:t>
            </w:r>
            <w:proofErr w:type="spellEnd"/>
            <w:r w:rsidRPr="00D844E3">
              <w:rPr>
                <w:rFonts w:ascii="Aptos" w:hAnsi="Aptos"/>
                <w:sz w:val="24"/>
                <w:szCs w:val="24"/>
              </w:rPr>
              <w:t xml:space="preserve">, diâmetro:28 mm, </w:t>
            </w:r>
            <w:proofErr w:type="spellStart"/>
            <w:r w:rsidRPr="00D844E3">
              <w:rPr>
                <w:rFonts w:ascii="Aptos" w:hAnsi="Aptos"/>
                <w:sz w:val="24"/>
                <w:szCs w:val="24"/>
              </w:rPr>
              <w:t>finalidade:honra</w:t>
            </w:r>
            <w:proofErr w:type="spellEnd"/>
            <w:r w:rsidRPr="00D844E3">
              <w:rPr>
                <w:rFonts w:ascii="Aptos" w:hAnsi="Aptos"/>
                <w:sz w:val="24"/>
                <w:szCs w:val="24"/>
              </w:rPr>
              <w:t xml:space="preserve"> ao mérito e competição desportiva</w:t>
            </w:r>
          </w:p>
        </w:tc>
        <w:tc>
          <w:tcPr>
            <w:tcW w:w="850" w:type="dxa"/>
          </w:tcPr>
          <w:p w14:paraId="231BA9F8" w14:textId="2419FC18" w:rsidR="00D844E3" w:rsidRPr="007F57EA" w:rsidRDefault="00D844E3" w:rsidP="00625BE8">
            <w:pPr>
              <w:pStyle w:val="Default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UN</w:t>
            </w:r>
          </w:p>
        </w:tc>
        <w:tc>
          <w:tcPr>
            <w:tcW w:w="795" w:type="dxa"/>
          </w:tcPr>
          <w:p w14:paraId="775447BD" w14:textId="41F60CC3" w:rsidR="00D844E3" w:rsidRDefault="00D844E3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537" w:type="dxa"/>
          </w:tcPr>
          <w:p w14:paraId="775103C9" w14:textId="515E61F2" w:rsidR="00D844E3" w:rsidRPr="007F57EA" w:rsidRDefault="00D844E3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R$ 2,79</w:t>
            </w:r>
          </w:p>
        </w:tc>
        <w:tc>
          <w:tcPr>
            <w:tcW w:w="1537" w:type="dxa"/>
          </w:tcPr>
          <w:p w14:paraId="7A0B2609" w14:textId="06715B01" w:rsidR="00D844E3" w:rsidRPr="007F57EA" w:rsidRDefault="00D844E3" w:rsidP="009C55F0">
            <w:pPr>
              <w:ind w:left="-117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R$ 100,44</w:t>
            </w:r>
          </w:p>
        </w:tc>
      </w:tr>
      <w:tr w:rsidR="00625BE8" w:rsidRPr="007F57EA" w14:paraId="56F8972C" w14:textId="77777777" w:rsidTr="0084767E">
        <w:trPr>
          <w:trHeight w:val="217"/>
        </w:trPr>
        <w:tc>
          <w:tcPr>
            <w:tcW w:w="534" w:type="dxa"/>
          </w:tcPr>
          <w:p w14:paraId="69B34A5D" w14:textId="77777777" w:rsidR="00625BE8" w:rsidRPr="007F57EA" w:rsidRDefault="00625BE8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14:paraId="1E38D0A4" w14:textId="53330075" w:rsidR="00625BE8" w:rsidRPr="007F57EA" w:rsidRDefault="00D844E3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>Medalhas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625BE8">
              <w:rPr>
                <w:rFonts w:ascii="Aptos" w:hAnsi="Aptos"/>
                <w:b/>
                <w:bCs/>
                <w:sz w:val="24"/>
                <w:szCs w:val="24"/>
              </w:rPr>
              <w:t>-</w:t>
            </w:r>
            <w:r w:rsidR="00625BE8" w:rsidRPr="00625BE8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44E3">
              <w:rPr>
                <w:rFonts w:ascii="Aptos" w:hAnsi="Aptos"/>
                <w:sz w:val="24"/>
                <w:szCs w:val="24"/>
              </w:rPr>
              <w:t>material:metal</w:t>
            </w:r>
            <w:proofErr w:type="spellEnd"/>
            <w:r w:rsidRPr="00D844E3">
              <w:rPr>
                <w:rFonts w:ascii="Aptos" w:hAnsi="Aptos"/>
                <w:sz w:val="24"/>
                <w:szCs w:val="24"/>
              </w:rPr>
              <w:t xml:space="preserve">, </w:t>
            </w:r>
            <w:proofErr w:type="spellStart"/>
            <w:r w:rsidRPr="00D844E3">
              <w:rPr>
                <w:rFonts w:ascii="Aptos" w:hAnsi="Aptos"/>
                <w:sz w:val="24"/>
                <w:szCs w:val="24"/>
              </w:rPr>
              <w:t>cor:dourada</w:t>
            </w:r>
            <w:proofErr w:type="spellEnd"/>
            <w:r w:rsidRPr="00D844E3">
              <w:rPr>
                <w:rFonts w:ascii="Aptos" w:hAnsi="Aptos"/>
                <w:sz w:val="24"/>
                <w:szCs w:val="24"/>
              </w:rPr>
              <w:t xml:space="preserve">, diâmetro:60 mm, </w:t>
            </w:r>
            <w:proofErr w:type="spellStart"/>
            <w:r w:rsidRPr="00D844E3">
              <w:rPr>
                <w:rFonts w:ascii="Aptos" w:hAnsi="Aptos"/>
                <w:sz w:val="24"/>
                <w:szCs w:val="24"/>
              </w:rPr>
              <w:t>finalidade:premiação</w:t>
            </w:r>
            <w:proofErr w:type="spellEnd"/>
            <w:r w:rsidRPr="00D844E3">
              <w:rPr>
                <w:rFonts w:ascii="Aptos" w:hAnsi="Aptos"/>
                <w:sz w:val="24"/>
                <w:szCs w:val="24"/>
              </w:rPr>
              <w:t xml:space="preserve"> desempenho funcional</w:t>
            </w:r>
            <w:r w:rsidRPr="00625BE8"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5F48C37C" w14:textId="6CCF376D" w:rsidR="00625BE8" w:rsidRPr="007F57EA" w:rsidRDefault="00625BE8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sz w:val="24"/>
                <w:szCs w:val="24"/>
              </w:rPr>
              <w:t>UN</w:t>
            </w:r>
          </w:p>
        </w:tc>
        <w:tc>
          <w:tcPr>
            <w:tcW w:w="795" w:type="dxa"/>
          </w:tcPr>
          <w:p w14:paraId="058059E5" w14:textId="5BBA0E8D" w:rsidR="00625BE8" w:rsidRPr="007F57EA" w:rsidRDefault="00D844E3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537" w:type="dxa"/>
          </w:tcPr>
          <w:p w14:paraId="2805649C" w14:textId="4944B923" w:rsidR="00625BE8" w:rsidRPr="007F57EA" w:rsidRDefault="00625BE8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D844E3">
              <w:rPr>
                <w:rFonts w:ascii="Aptos" w:hAnsi="Aptos"/>
                <w:b/>
                <w:bCs/>
                <w:sz w:val="24"/>
                <w:szCs w:val="24"/>
              </w:rPr>
              <w:t>7,38</w:t>
            </w:r>
          </w:p>
        </w:tc>
        <w:tc>
          <w:tcPr>
            <w:tcW w:w="1537" w:type="dxa"/>
          </w:tcPr>
          <w:p w14:paraId="71F173E9" w14:textId="19B8EAA9" w:rsidR="00625BE8" w:rsidRPr="007F57EA" w:rsidRDefault="00625BE8" w:rsidP="009C55F0">
            <w:pPr>
              <w:ind w:left="-117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>R</w:t>
            </w:r>
            <w:r w:rsidR="009C55F0">
              <w:rPr>
                <w:rFonts w:ascii="Aptos" w:hAnsi="Aptos"/>
                <w:b/>
                <w:bCs/>
                <w:sz w:val="24"/>
                <w:szCs w:val="24"/>
              </w:rPr>
              <w:t>$</w:t>
            </w:r>
            <w:r w:rsidR="00D844E3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D844E3" w:rsidRPr="00D844E3">
              <w:rPr>
                <w:rFonts w:ascii="Aptos" w:hAnsi="Aptos"/>
                <w:b/>
                <w:bCs/>
                <w:sz w:val="24"/>
                <w:szCs w:val="24"/>
              </w:rPr>
              <w:t>265,68</w:t>
            </w:r>
          </w:p>
        </w:tc>
      </w:tr>
      <w:tr w:rsidR="00625BE8" w:rsidRPr="007F57EA" w14:paraId="30157675" w14:textId="77777777" w:rsidTr="0084767E">
        <w:trPr>
          <w:trHeight w:val="217"/>
        </w:trPr>
        <w:tc>
          <w:tcPr>
            <w:tcW w:w="534" w:type="dxa"/>
          </w:tcPr>
          <w:p w14:paraId="54B4DA9D" w14:textId="7D85ADB2" w:rsidR="00625BE8" w:rsidRPr="007F57EA" w:rsidRDefault="00625BE8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969" w:type="dxa"/>
          </w:tcPr>
          <w:p w14:paraId="3933A53B" w14:textId="66B48048" w:rsidR="00625BE8" w:rsidRPr="007F57EA" w:rsidRDefault="00625BE8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 xml:space="preserve">TROFÉU </w:t>
            </w:r>
            <w:r w:rsidR="00D844E3">
              <w:rPr>
                <w:rFonts w:ascii="Aptos" w:hAnsi="Aptos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="00D844E3" w:rsidRPr="00D844E3">
              <w:rPr>
                <w:rFonts w:ascii="Aptos" w:hAnsi="Aptos"/>
                <w:sz w:val="24"/>
                <w:szCs w:val="24"/>
              </w:rPr>
              <w:t>material:acrílico</w:t>
            </w:r>
            <w:proofErr w:type="spellEnd"/>
            <w:r w:rsidR="00D844E3" w:rsidRPr="00D844E3">
              <w:rPr>
                <w:rFonts w:ascii="Aptos" w:hAnsi="Aptos"/>
                <w:sz w:val="24"/>
                <w:szCs w:val="24"/>
              </w:rPr>
              <w:t xml:space="preserve">, material </w:t>
            </w:r>
            <w:proofErr w:type="spellStart"/>
            <w:r w:rsidR="00D844E3" w:rsidRPr="00D844E3">
              <w:rPr>
                <w:rFonts w:ascii="Aptos" w:hAnsi="Aptos"/>
                <w:sz w:val="24"/>
                <w:szCs w:val="24"/>
              </w:rPr>
              <w:t>base:acrílico</w:t>
            </w:r>
            <w:proofErr w:type="spellEnd"/>
            <w:r w:rsidR="00D844E3" w:rsidRPr="00D844E3">
              <w:rPr>
                <w:rFonts w:ascii="Aptos" w:hAnsi="Aptos"/>
                <w:sz w:val="24"/>
                <w:szCs w:val="24"/>
              </w:rPr>
              <w:t xml:space="preserve">, alt. 25 cm, características </w:t>
            </w:r>
            <w:proofErr w:type="spellStart"/>
            <w:r w:rsidR="00D844E3" w:rsidRPr="00D844E3">
              <w:rPr>
                <w:rFonts w:ascii="Aptos" w:hAnsi="Aptos"/>
                <w:sz w:val="24"/>
                <w:szCs w:val="24"/>
              </w:rPr>
              <w:lastRenderedPageBreak/>
              <w:t>adicionais:base</w:t>
            </w:r>
            <w:proofErr w:type="spellEnd"/>
            <w:r w:rsidR="00D844E3" w:rsidRPr="00D844E3">
              <w:rPr>
                <w:rFonts w:ascii="Aptos" w:hAnsi="Aptos"/>
                <w:sz w:val="24"/>
                <w:szCs w:val="24"/>
              </w:rPr>
              <w:t xml:space="preserve"> reta com largura de 12 cm</w:t>
            </w:r>
            <w:r w:rsidR="00D844E3">
              <w:rPr>
                <w:rFonts w:ascii="Aptos" w:hAnsi="Aptos"/>
                <w:sz w:val="24"/>
                <w:szCs w:val="24"/>
              </w:rPr>
              <w:t xml:space="preserve">. </w:t>
            </w:r>
            <w:r w:rsidR="00D844E3" w:rsidRPr="00D844E3">
              <w:rPr>
                <w:rFonts w:ascii="Aptos" w:hAnsi="Aptos"/>
                <w:sz w:val="24"/>
                <w:szCs w:val="24"/>
              </w:rPr>
              <w:t>Serão utilizados para premiação de "melhor da partida" em cada jogo. 1 unidade para cada jogo = 80 unidades.</w:t>
            </w:r>
          </w:p>
        </w:tc>
        <w:tc>
          <w:tcPr>
            <w:tcW w:w="850" w:type="dxa"/>
          </w:tcPr>
          <w:p w14:paraId="0D56AD5E" w14:textId="648E4988" w:rsidR="00625BE8" w:rsidRPr="007F57EA" w:rsidRDefault="00625BE8" w:rsidP="00625BE8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lastRenderedPageBreak/>
              <w:t>UN</w:t>
            </w:r>
          </w:p>
        </w:tc>
        <w:tc>
          <w:tcPr>
            <w:tcW w:w="795" w:type="dxa"/>
          </w:tcPr>
          <w:p w14:paraId="514595F6" w14:textId="15ABA0B8" w:rsidR="00625BE8" w:rsidRPr="007F57EA" w:rsidRDefault="00D844E3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537" w:type="dxa"/>
          </w:tcPr>
          <w:p w14:paraId="7596DBA6" w14:textId="224F944E" w:rsidR="00625BE8" w:rsidRPr="007F57EA" w:rsidRDefault="00625BE8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D844E3" w:rsidRPr="00D844E3">
              <w:rPr>
                <w:rFonts w:ascii="Aptos" w:hAnsi="Aptos"/>
                <w:b/>
                <w:bCs/>
                <w:sz w:val="24"/>
                <w:szCs w:val="24"/>
              </w:rPr>
              <w:t>64,80</w:t>
            </w:r>
          </w:p>
        </w:tc>
        <w:tc>
          <w:tcPr>
            <w:tcW w:w="1537" w:type="dxa"/>
          </w:tcPr>
          <w:p w14:paraId="377574FA" w14:textId="179321B5" w:rsidR="00625BE8" w:rsidRPr="007F57EA" w:rsidRDefault="00625BE8" w:rsidP="009C55F0">
            <w:pPr>
              <w:ind w:left="-117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D844E3" w:rsidRPr="00D844E3">
              <w:rPr>
                <w:rFonts w:ascii="Aptos" w:hAnsi="Aptos"/>
                <w:b/>
                <w:bCs/>
                <w:sz w:val="24"/>
                <w:szCs w:val="24"/>
              </w:rPr>
              <w:t>5.184,00</w:t>
            </w:r>
          </w:p>
        </w:tc>
      </w:tr>
      <w:tr w:rsidR="00D844E3" w:rsidRPr="007F57EA" w14:paraId="199A1AF7" w14:textId="77777777" w:rsidTr="0084767E">
        <w:trPr>
          <w:trHeight w:val="217"/>
        </w:trPr>
        <w:tc>
          <w:tcPr>
            <w:tcW w:w="534" w:type="dxa"/>
          </w:tcPr>
          <w:p w14:paraId="19AAB604" w14:textId="2375DCCE" w:rsidR="00D844E3" w:rsidRPr="007F57EA" w:rsidRDefault="00D844E3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14:paraId="451575A5" w14:textId="651AF7DD" w:rsidR="00D844E3" w:rsidRPr="00D844E3" w:rsidRDefault="00D844E3" w:rsidP="00625BE8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TROFÉU - </w:t>
            </w:r>
            <w:proofErr w:type="spellStart"/>
            <w:r w:rsidRPr="00D844E3">
              <w:rPr>
                <w:rFonts w:ascii="Aptos" w:hAnsi="Aptos"/>
                <w:sz w:val="24"/>
                <w:szCs w:val="24"/>
              </w:rPr>
              <w:t>mdf</w:t>
            </w:r>
            <w:proofErr w:type="spellEnd"/>
            <w:r w:rsidRPr="00D844E3">
              <w:rPr>
                <w:rFonts w:ascii="Aptos" w:hAnsi="Aptos"/>
                <w:sz w:val="24"/>
                <w:szCs w:val="24"/>
              </w:rPr>
              <w:t xml:space="preserve">, altura:40 cm, </w:t>
            </w:r>
            <w:proofErr w:type="spellStart"/>
            <w:r w:rsidRPr="00D844E3">
              <w:rPr>
                <w:rFonts w:ascii="Aptos" w:hAnsi="Aptos"/>
                <w:sz w:val="24"/>
                <w:szCs w:val="24"/>
              </w:rPr>
              <w:t>finalidade:premiação</w:t>
            </w:r>
            <w:proofErr w:type="spellEnd"/>
            <w:r>
              <w:rPr>
                <w:rFonts w:ascii="Aptos" w:hAnsi="Aptos"/>
                <w:sz w:val="24"/>
                <w:szCs w:val="24"/>
              </w:rPr>
              <w:t xml:space="preserve">. </w:t>
            </w:r>
            <w:r w:rsidRPr="00D844E3">
              <w:rPr>
                <w:rFonts w:ascii="Aptos" w:hAnsi="Aptos"/>
                <w:sz w:val="24"/>
                <w:szCs w:val="24"/>
              </w:rPr>
              <w:t>Serão 6 equipes que receberão o troféu: 1º, 2º e 3º lugar (feminino e masculino).</w:t>
            </w:r>
          </w:p>
        </w:tc>
        <w:tc>
          <w:tcPr>
            <w:tcW w:w="850" w:type="dxa"/>
          </w:tcPr>
          <w:p w14:paraId="634F0BA3" w14:textId="1B5CDEBA" w:rsidR="00D844E3" w:rsidRPr="007F57EA" w:rsidRDefault="00D844E3" w:rsidP="00625BE8">
            <w:pPr>
              <w:pStyle w:val="Default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UN</w:t>
            </w:r>
          </w:p>
        </w:tc>
        <w:tc>
          <w:tcPr>
            <w:tcW w:w="795" w:type="dxa"/>
          </w:tcPr>
          <w:p w14:paraId="6A7E5E1B" w14:textId="0C3207BF" w:rsidR="00D844E3" w:rsidRDefault="00D844E3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06 </w:t>
            </w:r>
          </w:p>
        </w:tc>
        <w:tc>
          <w:tcPr>
            <w:tcW w:w="1537" w:type="dxa"/>
          </w:tcPr>
          <w:p w14:paraId="0CED0F3F" w14:textId="13D7D35D" w:rsidR="00D844E3" w:rsidRPr="007F57EA" w:rsidRDefault="00D844E3" w:rsidP="00625BE8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844E3">
              <w:rPr>
                <w:rFonts w:ascii="Aptos" w:hAnsi="Aptos"/>
                <w:b/>
                <w:bCs/>
                <w:sz w:val="24"/>
                <w:szCs w:val="24"/>
              </w:rPr>
              <w:t>R$ 82,30</w:t>
            </w:r>
          </w:p>
        </w:tc>
        <w:tc>
          <w:tcPr>
            <w:tcW w:w="1537" w:type="dxa"/>
          </w:tcPr>
          <w:p w14:paraId="7D6EAAC4" w14:textId="410D7DF1" w:rsidR="00D844E3" w:rsidRPr="007F57EA" w:rsidRDefault="00D844E3" w:rsidP="009C55F0">
            <w:pPr>
              <w:ind w:left="-117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844E3">
              <w:rPr>
                <w:rFonts w:ascii="Aptos" w:hAnsi="Aptos"/>
                <w:b/>
                <w:bCs/>
                <w:sz w:val="24"/>
                <w:szCs w:val="24"/>
              </w:rPr>
              <w:t>R$ 493,80</w:t>
            </w:r>
          </w:p>
        </w:tc>
      </w:tr>
    </w:tbl>
    <w:p w14:paraId="7D575190" w14:textId="6D0B91AE" w:rsidR="00A27871" w:rsidRPr="007F57EA" w:rsidRDefault="009805BE" w:rsidP="007F57EA">
      <w:pPr>
        <w:ind w:right="-568"/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 xml:space="preserve">Valor Total do Lote 02: R$ </w:t>
      </w:r>
      <w:r w:rsidR="00D844E3" w:rsidRPr="00D844E3">
        <w:rPr>
          <w:rFonts w:ascii="Aptos" w:hAnsi="Aptos"/>
          <w:b/>
          <w:bCs/>
          <w:sz w:val="24"/>
          <w:szCs w:val="24"/>
        </w:rPr>
        <w:t>6.531,7</w:t>
      </w:r>
      <w:r w:rsidR="00D844E3">
        <w:rPr>
          <w:rFonts w:ascii="Aptos" w:hAnsi="Aptos"/>
          <w:b/>
          <w:bCs/>
          <w:sz w:val="24"/>
          <w:szCs w:val="24"/>
        </w:rPr>
        <w:t>0</w:t>
      </w:r>
      <w:r w:rsidR="00D844E3" w:rsidRPr="00D844E3">
        <w:rPr>
          <w:rFonts w:ascii="Aptos" w:hAnsi="Aptos"/>
          <w:b/>
          <w:bCs/>
          <w:sz w:val="24"/>
          <w:szCs w:val="24"/>
        </w:rPr>
        <w:t xml:space="preserve"> </w:t>
      </w:r>
      <w:r w:rsidRPr="007F57EA">
        <w:rPr>
          <w:rFonts w:ascii="Aptos" w:hAnsi="Aptos"/>
          <w:b/>
          <w:bCs/>
          <w:sz w:val="24"/>
          <w:szCs w:val="24"/>
        </w:rPr>
        <w:t>(</w:t>
      </w:r>
      <w:r w:rsidR="00D844E3">
        <w:rPr>
          <w:rFonts w:ascii="Aptos" w:hAnsi="Aptos"/>
          <w:b/>
          <w:bCs/>
          <w:sz w:val="24"/>
          <w:szCs w:val="24"/>
        </w:rPr>
        <w:t>seis mil quinhentos e trinta e um reais e setenta</w:t>
      </w:r>
      <w:r w:rsidRPr="007F57EA">
        <w:rPr>
          <w:rFonts w:ascii="Aptos" w:hAnsi="Aptos"/>
          <w:b/>
          <w:bCs/>
          <w:sz w:val="24"/>
          <w:szCs w:val="24"/>
        </w:rPr>
        <w:t xml:space="preserve"> centavos).</w:t>
      </w:r>
    </w:p>
    <w:p w14:paraId="26E3CA13" w14:textId="7BDAD63C" w:rsidR="00625BE8" w:rsidRPr="007F57EA" w:rsidRDefault="00625BE8" w:rsidP="00625BE8">
      <w:pPr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 xml:space="preserve">LOTE 03 </w:t>
      </w:r>
      <w:r>
        <w:rPr>
          <w:rFonts w:ascii="Aptos" w:hAnsi="Aptos"/>
          <w:b/>
          <w:bCs/>
          <w:sz w:val="24"/>
          <w:szCs w:val="24"/>
        </w:rPr>
        <w:t>–</w:t>
      </w:r>
      <w:r w:rsidRPr="007F57EA"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b/>
          <w:bCs/>
          <w:sz w:val="24"/>
          <w:szCs w:val="24"/>
        </w:rPr>
        <w:t xml:space="preserve">locação de equipamentos e </w:t>
      </w:r>
      <w:r w:rsidR="00EF243D">
        <w:rPr>
          <w:rFonts w:ascii="Aptos" w:hAnsi="Aptos"/>
          <w:b/>
          <w:bCs/>
          <w:sz w:val="24"/>
          <w:szCs w:val="24"/>
        </w:rPr>
        <w:t>assistências</w:t>
      </w:r>
    </w:p>
    <w:tbl>
      <w:tblPr>
        <w:tblW w:w="92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850"/>
        <w:gridCol w:w="795"/>
        <w:gridCol w:w="1537"/>
        <w:gridCol w:w="1537"/>
      </w:tblGrid>
      <w:tr w:rsidR="00625BE8" w:rsidRPr="009058B7" w14:paraId="62A9F29C" w14:textId="77777777" w:rsidTr="00E37F9F">
        <w:trPr>
          <w:trHeight w:val="217"/>
        </w:trPr>
        <w:tc>
          <w:tcPr>
            <w:tcW w:w="534" w:type="dxa"/>
          </w:tcPr>
          <w:p w14:paraId="0BCC11AC" w14:textId="77777777" w:rsidR="00625BE8" w:rsidRPr="009058B7" w:rsidRDefault="00625BE8" w:rsidP="00E37F9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Nº </w:t>
            </w:r>
          </w:p>
        </w:tc>
        <w:tc>
          <w:tcPr>
            <w:tcW w:w="3969" w:type="dxa"/>
          </w:tcPr>
          <w:p w14:paraId="2ECEB400" w14:textId="77777777" w:rsidR="00625BE8" w:rsidRPr="009058B7" w:rsidRDefault="00625BE8" w:rsidP="00E37F9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Material com especificação </w:t>
            </w:r>
          </w:p>
        </w:tc>
        <w:tc>
          <w:tcPr>
            <w:tcW w:w="850" w:type="dxa"/>
          </w:tcPr>
          <w:p w14:paraId="4ADC2689" w14:textId="77777777" w:rsidR="00625BE8" w:rsidRPr="009058B7" w:rsidRDefault="00625BE8" w:rsidP="00E37F9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Unid. </w:t>
            </w:r>
          </w:p>
        </w:tc>
        <w:tc>
          <w:tcPr>
            <w:tcW w:w="795" w:type="dxa"/>
          </w:tcPr>
          <w:p w14:paraId="7ABF3AFF" w14:textId="77777777" w:rsidR="00625BE8" w:rsidRPr="009058B7" w:rsidRDefault="00625BE8" w:rsidP="00E37F9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Quant. </w:t>
            </w:r>
          </w:p>
        </w:tc>
        <w:tc>
          <w:tcPr>
            <w:tcW w:w="1537" w:type="dxa"/>
          </w:tcPr>
          <w:p w14:paraId="154731B0" w14:textId="77777777" w:rsidR="00625BE8" w:rsidRPr="009058B7" w:rsidRDefault="00625BE8" w:rsidP="00E37F9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6749F9E3" w14:textId="77777777" w:rsidR="00625BE8" w:rsidRPr="009058B7" w:rsidRDefault="00625BE8" w:rsidP="00E37F9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Unit. </w:t>
            </w:r>
          </w:p>
        </w:tc>
        <w:tc>
          <w:tcPr>
            <w:tcW w:w="1537" w:type="dxa"/>
          </w:tcPr>
          <w:p w14:paraId="1C046836" w14:textId="77777777" w:rsidR="00625BE8" w:rsidRPr="009058B7" w:rsidRDefault="00625BE8" w:rsidP="00E37F9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701EA4EC" w14:textId="77777777" w:rsidR="00625BE8" w:rsidRPr="009058B7" w:rsidRDefault="00625BE8" w:rsidP="00E37F9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625BE8" w:rsidRPr="007F57EA" w14:paraId="6F1A0A58" w14:textId="77777777" w:rsidTr="00E37F9F">
        <w:trPr>
          <w:trHeight w:val="217"/>
        </w:trPr>
        <w:tc>
          <w:tcPr>
            <w:tcW w:w="534" w:type="dxa"/>
          </w:tcPr>
          <w:p w14:paraId="2CCD34B2" w14:textId="77777777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14:paraId="576B6B54" w14:textId="37EF00AE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>Locação de aparelhos de SOM DE PEQUENO PORTE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-</w:t>
            </w:r>
            <w:r w:rsidR="00D844E3" w:rsidRPr="00D844E3">
              <w:rPr>
                <w:rFonts w:ascii="Aptos" w:hAnsi="Aptos"/>
                <w:sz w:val="24"/>
                <w:szCs w:val="24"/>
              </w:rPr>
              <w:t>Locação de APARELHO DE SOM DE PEQUENO PORTE contendo: 2 Caixa Ativa de 500w,02 tripés em metal, 01 mesa de 8 canais, 1 KIT MICROFONE com fio profissional com Frequência; Microfone dinâmico; Funcionamento com 2 pilhas AA.</w:t>
            </w:r>
          </w:p>
        </w:tc>
        <w:tc>
          <w:tcPr>
            <w:tcW w:w="850" w:type="dxa"/>
          </w:tcPr>
          <w:p w14:paraId="4F01471D" w14:textId="293A9F25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DIA</w:t>
            </w:r>
          </w:p>
        </w:tc>
        <w:tc>
          <w:tcPr>
            <w:tcW w:w="795" w:type="dxa"/>
          </w:tcPr>
          <w:p w14:paraId="7F11F5F4" w14:textId="7B2B57B4" w:rsidR="00625BE8" w:rsidRPr="007F57EA" w:rsidRDefault="00D844E3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7" w:type="dxa"/>
          </w:tcPr>
          <w:p w14:paraId="6F158A59" w14:textId="2285041C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</w:t>
            </w:r>
            <w:r w:rsidR="00D844E3" w:rsidRPr="00D844E3">
              <w:rPr>
                <w:rFonts w:ascii="Aptos" w:hAnsi="Aptos"/>
                <w:b/>
                <w:bCs/>
                <w:sz w:val="24"/>
                <w:szCs w:val="24"/>
              </w:rPr>
              <w:t>560,00</w:t>
            </w:r>
          </w:p>
        </w:tc>
        <w:tc>
          <w:tcPr>
            <w:tcW w:w="1537" w:type="dxa"/>
          </w:tcPr>
          <w:p w14:paraId="28696A26" w14:textId="18D69F39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D844E3" w:rsidRPr="00D844E3">
              <w:rPr>
                <w:rFonts w:ascii="Aptos" w:hAnsi="Aptos"/>
                <w:b/>
                <w:bCs/>
                <w:sz w:val="24"/>
                <w:szCs w:val="24"/>
              </w:rPr>
              <w:t>2.240,00</w:t>
            </w:r>
          </w:p>
        </w:tc>
      </w:tr>
      <w:tr w:rsidR="00625BE8" w:rsidRPr="007F57EA" w14:paraId="27140615" w14:textId="77777777" w:rsidTr="00E37F9F">
        <w:trPr>
          <w:trHeight w:val="217"/>
        </w:trPr>
        <w:tc>
          <w:tcPr>
            <w:tcW w:w="534" w:type="dxa"/>
          </w:tcPr>
          <w:p w14:paraId="73E8937B" w14:textId="2DE6063B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14:paraId="3C6EDD28" w14:textId="52996397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 xml:space="preserve">Contratação locações de AMBULÂNCIA UTE MÓVEL </w:t>
            </w:r>
            <w:r w:rsidRPr="00625BE8">
              <w:rPr>
                <w:rFonts w:ascii="Aptos" w:hAnsi="Aptos"/>
                <w:sz w:val="24"/>
                <w:szCs w:val="24"/>
              </w:rPr>
              <w:t xml:space="preserve">– Ambulância equipada de acordo com as normas da vigilância sanitária, contendo maca retrátil, cinto de segurança, cilindro de oxigênio com válvulas, desfibrilador, umidificador, nebulizador, </w:t>
            </w:r>
            <w:proofErr w:type="spellStart"/>
            <w:r w:rsidRPr="00625BE8">
              <w:rPr>
                <w:rFonts w:ascii="Aptos" w:hAnsi="Aptos"/>
                <w:sz w:val="24"/>
                <w:szCs w:val="24"/>
              </w:rPr>
              <w:t>oximetro</w:t>
            </w:r>
            <w:proofErr w:type="spellEnd"/>
            <w:r w:rsidRPr="00625BE8">
              <w:rPr>
                <w:rFonts w:ascii="Aptos" w:hAnsi="Aptos"/>
                <w:sz w:val="24"/>
                <w:szCs w:val="24"/>
              </w:rPr>
              <w:t>, prancha longa, colar cervical, talas de imobilização, cadeira de rodas. Os serviços devem compreender em Atendimentos aos participantes, e eventuais deslocamentos até um centro hospitalar. 8h/12diarias</w:t>
            </w:r>
          </w:p>
        </w:tc>
        <w:tc>
          <w:tcPr>
            <w:tcW w:w="850" w:type="dxa"/>
          </w:tcPr>
          <w:p w14:paraId="04270A99" w14:textId="24D0DC6E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DIA</w:t>
            </w:r>
          </w:p>
        </w:tc>
        <w:tc>
          <w:tcPr>
            <w:tcW w:w="795" w:type="dxa"/>
          </w:tcPr>
          <w:p w14:paraId="68CE327F" w14:textId="35E148B5" w:rsidR="00625BE8" w:rsidRPr="007F57EA" w:rsidRDefault="00D844E3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37" w:type="dxa"/>
          </w:tcPr>
          <w:p w14:paraId="497424B4" w14:textId="4F57D617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>R$ 1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="00D844E3">
              <w:rPr>
                <w:rFonts w:ascii="Aptos" w:hAnsi="Aptos"/>
                <w:b/>
                <w:bCs/>
                <w:sz w:val="24"/>
                <w:szCs w:val="24"/>
              </w:rPr>
              <w:t>50</w:t>
            </w: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37" w:type="dxa"/>
          </w:tcPr>
          <w:p w14:paraId="07B0DCD2" w14:textId="08DE6F77" w:rsidR="00625BE8" w:rsidRPr="007F57EA" w:rsidRDefault="00625BE8" w:rsidP="009C55F0">
            <w:pPr>
              <w:ind w:left="-117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D844E3">
              <w:rPr>
                <w:rFonts w:ascii="Aptos" w:hAnsi="Aptos"/>
                <w:b/>
                <w:bCs/>
                <w:sz w:val="24"/>
                <w:szCs w:val="24"/>
              </w:rPr>
              <w:t>12.000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</w:tr>
      <w:tr w:rsidR="00625BE8" w:rsidRPr="007F57EA" w14:paraId="3DE4A234" w14:textId="77777777" w:rsidTr="00E37F9F">
        <w:trPr>
          <w:trHeight w:val="217"/>
        </w:trPr>
        <w:tc>
          <w:tcPr>
            <w:tcW w:w="534" w:type="dxa"/>
          </w:tcPr>
          <w:p w14:paraId="76F838C5" w14:textId="7EB20455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14:paraId="2BA6D8E6" w14:textId="09DF6815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 xml:space="preserve">ALUGUEL DE QUADRAS </w:t>
            </w:r>
            <w:r w:rsidR="00D844E3" w:rsidRPr="00D844E3">
              <w:rPr>
                <w:rFonts w:ascii="Aptos" w:hAnsi="Aptos"/>
                <w:sz w:val="24"/>
                <w:szCs w:val="24"/>
              </w:rPr>
              <w:t xml:space="preserve">O ginásio de voleibol é um espaço esportivo fechado, projetado para a prática da </w:t>
            </w:r>
            <w:r w:rsidR="00D844E3" w:rsidRPr="00D844E3">
              <w:rPr>
                <w:rFonts w:ascii="Aptos" w:hAnsi="Aptos"/>
                <w:sz w:val="24"/>
                <w:szCs w:val="24"/>
              </w:rPr>
              <w:lastRenderedPageBreak/>
              <w:t>modalidade em condições adequadas de segurança, conforto e desempenho. Possui quadra oficial demarcada conforme padrões internacionais, com piso nivelado e antiderrapante, geralmente em madeira tratada ou material sintético de alta resistência. A área de jogo é cercada por zonas livres que garantem mobilidade dos atletas durante a partida. A estrutura conta com arquibancadas laterais destinadas ao público, iluminação artificial distribuída de forma uniforme e potente, evitando sombras ou reflexos que prejudiquem a visibilidade da bola. O teto apresenta altura suficiente para permitir a execução de saques e jogadas de maior amplitude, atendendo às normas esportivas vigentes. Trata-se, portanto, de ambiente planejado para competições e treinamentos de voleibol, oferecendo infraestrutura completa para atletas, arbitragem e espectadores, incluindo arquibancada.</w:t>
            </w:r>
          </w:p>
        </w:tc>
        <w:tc>
          <w:tcPr>
            <w:tcW w:w="850" w:type="dxa"/>
          </w:tcPr>
          <w:p w14:paraId="3ADBC8CC" w14:textId="3664CE0F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>DIA</w:t>
            </w:r>
          </w:p>
        </w:tc>
        <w:tc>
          <w:tcPr>
            <w:tcW w:w="795" w:type="dxa"/>
          </w:tcPr>
          <w:p w14:paraId="1CB2FA66" w14:textId="4D5BDEB8" w:rsidR="00625BE8" w:rsidRPr="007F57EA" w:rsidRDefault="00D844E3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7" w:type="dxa"/>
          </w:tcPr>
          <w:p w14:paraId="193CEF0D" w14:textId="4E47EF2E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>R$ 1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>700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37" w:type="dxa"/>
          </w:tcPr>
          <w:p w14:paraId="51AB90F3" w14:textId="7733BF2C" w:rsidR="00625BE8" w:rsidRPr="007F57EA" w:rsidRDefault="00625BE8" w:rsidP="009C55F0">
            <w:pPr>
              <w:ind w:left="-117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D844E3">
              <w:rPr>
                <w:rFonts w:ascii="Aptos" w:hAnsi="Aptos"/>
                <w:b/>
                <w:bCs/>
                <w:sz w:val="24"/>
                <w:szCs w:val="24"/>
              </w:rPr>
              <w:t>6.8</w:t>
            </w:r>
            <w:r w:rsidR="009C55F0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</w:tr>
      <w:tr w:rsidR="00625BE8" w:rsidRPr="007F57EA" w14:paraId="2A59FA01" w14:textId="77777777" w:rsidTr="00E37F9F">
        <w:trPr>
          <w:trHeight w:val="217"/>
        </w:trPr>
        <w:tc>
          <w:tcPr>
            <w:tcW w:w="534" w:type="dxa"/>
          </w:tcPr>
          <w:p w14:paraId="3C61958A" w14:textId="28F9FB53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14:paraId="06B2A095" w14:textId="3453956D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 xml:space="preserve">Locação Box </w:t>
            </w:r>
            <w:proofErr w:type="spellStart"/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>Truss</w:t>
            </w:r>
            <w:proofErr w:type="spellEnd"/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-</w:t>
            </w: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D844E3" w:rsidRPr="00D844E3">
              <w:rPr>
                <w:rFonts w:ascii="Aptos" w:hAnsi="Aptos"/>
                <w:sz w:val="24"/>
                <w:szCs w:val="24"/>
              </w:rPr>
              <w:t xml:space="preserve">Estruturas de </w:t>
            </w:r>
            <w:proofErr w:type="spellStart"/>
            <w:r w:rsidR="00D844E3" w:rsidRPr="00D844E3">
              <w:rPr>
                <w:rFonts w:ascii="Aptos" w:hAnsi="Aptos"/>
                <w:sz w:val="24"/>
                <w:szCs w:val="24"/>
              </w:rPr>
              <w:t>aluminio</w:t>
            </w:r>
            <w:proofErr w:type="spellEnd"/>
            <w:r w:rsidR="00D844E3" w:rsidRPr="00D844E3">
              <w:rPr>
                <w:rFonts w:ascii="Aptos" w:hAnsi="Aptos"/>
                <w:sz w:val="24"/>
                <w:szCs w:val="24"/>
              </w:rPr>
              <w:t xml:space="preserve"> especial Q15; tiragens estimadas a partir de 1m². Incluso montagem e desmontagem e transporte do material para utilizar no local dos jogos.</w:t>
            </w:r>
            <w:r w:rsidR="00D844E3">
              <w:rPr>
                <w:rFonts w:ascii="Aptos" w:hAnsi="Aptos"/>
                <w:sz w:val="24"/>
                <w:szCs w:val="24"/>
              </w:rPr>
              <w:t xml:space="preserve"> </w:t>
            </w:r>
            <w:r w:rsidR="00D844E3" w:rsidRPr="00D844E3">
              <w:rPr>
                <w:rFonts w:ascii="Aptos" w:hAnsi="Aptos"/>
                <w:sz w:val="24"/>
                <w:szCs w:val="24"/>
              </w:rPr>
              <w:t>Necessário 20 metros para cada dia do evento. (8 diárias)</w:t>
            </w:r>
          </w:p>
        </w:tc>
        <w:tc>
          <w:tcPr>
            <w:tcW w:w="850" w:type="dxa"/>
          </w:tcPr>
          <w:p w14:paraId="0DC7389E" w14:textId="3060D2E2" w:rsidR="00625BE8" w:rsidRPr="007F57EA" w:rsidRDefault="00625BE8" w:rsidP="009C55F0">
            <w:pPr>
              <w:ind w:left="-55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METRO</w:t>
            </w:r>
          </w:p>
        </w:tc>
        <w:tc>
          <w:tcPr>
            <w:tcW w:w="795" w:type="dxa"/>
          </w:tcPr>
          <w:p w14:paraId="2ED3B9A0" w14:textId="73320A75" w:rsidR="00625BE8" w:rsidRPr="007F57EA" w:rsidRDefault="00D844E3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1537" w:type="dxa"/>
          </w:tcPr>
          <w:p w14:paraId="0B84F9C2" w14:textId="4D6192CD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D844E3" w:rsidRPr="00D844E3">
              <w:rPr>
                <w:rFonts w:ascii="Aptos" w:hAnsi="Aptos"/>
                <w:b/>
                <w:bCs/>
                <w:sz w:val="24"/>
                <w:szCs w:val="24"/>
              </w:rPr>
              <w:t>29,99</w:t>
            </w:r>
          </w:p>
        </w:tc>
        <w:tc>
          <w:tcPr>
            <w:tcW w:w="1537" w:type="dxa"/>
          </w:tcPr>
          <w:p w14:paraId="076E37A9" w14:textId="669DC1D4" w:rsidR="00625BE8" w:rsidRPr="007F57EA" w:rsidRDefault="00625BE8" w:rsidP="00E37F9F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D844E3" w:rsidRPr="00D844E3">
              <w:rPr>
                <w:rFonts w:ascii="Aptos" w:hAnsi="Aptos"/>
                <w:b/>
                <w:bCs/>
                <w:sz w:val="24"/>
                <w:szCs w:val="24"/>
              </w:rPr>
              <w:t>4.798,40</w:t>
            </w:r>
          </w:p>
        </w:tc>
      </w:tr>
    </w:tbl>
    <w:p w14:paraId="550BCA4D" w14:textId="4DA59ED2" w:rsidR="00625BE8" w:rsidRPr="007F57EA" w:rsidRDefault="00625BE8" w:rsidP="00625BE8">
      <w:pPr>
        <w:ind w:right="-568"/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 xml:space="preserve">Valor Total do Lote 04: </w:t>
      </w:r>
      <w:r>
        <w:rPr>
          <w:rFonts w:ascii="Aptos" w:hAnsi="Aptos"/>
          <w:b/>
          <w:bCs/>
          <w:sz w:val="24"/>
          <w:szCs w:val="24"/>
        </w:rPr>
        <w:t>R$</w:t>
      </w:r>
      <w:r w:rsidR="00D844E3" w:rsidRPr="00D844E3">
        <w:t xml:space="preserve"> </w:t>
      </w:r>
      <w:r w:rsidR="00D844E3" w:rsidRPr="00D844E3">
        <w:rPr>
          <w:rFonts w:ascii="Aptos" w:hAnsi="Aptos"/>
          <w:b/>
          <w:bCs/>
          <w:sz w:val="24"/>
          <w:szCs w:val="24"/>
        </w:rPr>
        <w:t>25.838,4</w:t>
      </w:r>
      <w:r w:rsidR="00740B0D" w:rsidRPr="00740B0D">
        <w:rPr>
          <w:rFonts w:ascii="Aptos" w:hAnsi="Aptos"/>
          <w:b/>
          <w:bCs/>
          <w:sz w:val="24"/>
          <w:szCs w:val="24"/>
        </w:rPr>
        <w:t xml:space="preserve">0 </w:t>
      </w:r>
      <w:r w:rsidRPr="007F57EA">
        <w:rPr>
          <w:rFonts w:ascii="Aptos" w:hAnsi="Aptos"/>
          <w:b/>
          <w:bCs/>
          <w:sz w:val="24"/>
          <w:szCs w:val="24"/>
        </w:rPr>
        <w:t>(</w:t>
      </w:r>
      <w:r w:rsidR="00D844E3">
        <w:rPr>
          <w:rFonts w:ascii="Aptos" w:hAnsi="Aptos"/>
          <w:b/>
          <w:bCs/>
          <w:sz w:val="24"/>
          <w:szCs w:val="24"/>
        </w:rPr>
        <w:t>vinte e cinco mil oitocentos e trinta e oito reais e quarenta</w:t>
      </w:r>
      <w:r>
        <w:rPr>
          <w:rFonts w:ascii="Aptos" w:hAnsi="Aptos"/>
          <w:b/>
          <w:bCs/>
          <w:sz w:val="24"/>
          <w:szCs w:val="24"/>
        </w:rPr>
        <w:t xml:space="preserve"> reais</w:t>
      </w:r>
      <w:r w:rsidRPr="007F57EA">
        <w:rPr>
          <w:rFonts w:ascii="Aptos" w:hAnsi="Aptos"/>
          <w:b/>
          <w:bCs/>
          <w:sz w:val="24"/>
          <w:szCs w:val="24"/>
        </w:rPr>
        <w:t>)</w:t>
      </w:r>
    </w:p>
    <w:p w14:paraId="2BE76DB0" w14:textId="77777777" w:rsidR="007F57EA" w:rsidRPr="007F57EA" w:rsidRDefault="007F57EA" w:rsidP="007F57EA">
      <w:pPr>
        <w:pStyle w:val="Default"/>
        <w:ind w:right="-568"/>
        <w:jc w:val="both"/>
        <w:rPr>
          <w:rFonts w:ascii="Aptos" w:hAnsi="Aptos"/>
          <w:b/>
          <w:bCs/>
        </w:rPr>
      </w:pPr>
    </w:p>
    <w:p w14:paraId="6D11A762" w14:textId="77777777" w:rsidR="007F57EA" w:rsidRPr="007F57EA" w:rsidRDefault="007F57EA" w:rsidP="007F57EA">
      <w:pPr>
        <w:pStyle w:val="Default"/>
        <w:ind w:right="-568"/>
        <w:jc w:val="both"/>
        <w:rPr>
          <w:rFonts w:ascii="Aptos" w:hAnsi="Aptos"/>
        </w:rPr>
      </w:pPr>
    </w:p>
    <w:p w14:paraId="666920E9" w14:textId="1D449C1C" w:rsidR="007F57EA" w:rsidRPr="007F57EA" w:rsidRDefault="007F57EA" w:rsidP="007F57EA">
      <w:pPr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>LOTE 0</w:t>
      </w:r>
      <w:r w:rsidR="00EF243D">
        <w:rPr>
          <w:rFonts w:ascii="Aptos" w:hAnsi="Aptos"/>
          <w:b/>
          <w:bCs/>
          <w:sz w:val="24"/>
          <w:szCs w:val="24"/>
        </w:rPr>
        <w:t>4</w:t>
      </w:r>
      <w:r w:rsidRPr="007F57EA">
        <w:rPr>
          <w:rFonts w:ascii="Aptos" w:hAnsi="Aptos"/>
          <w:b/>
          <w:bCs/>
          <w:sz w:val="24"/>
          <w:szCs w:val="24"/>
        </w:rPr>
        <w:t xml:space="preserve"> - </w:t>
      </w:r>
      <w:r w:rsidR="00957549" w:rsidRPr="00957549">
        <w:rPr>
          <w:rFonts w:ascii="Aptos" w:hAnsi="Aptos"/>
          <w:b/>
          <w:bCs/>
          <w:sz w:val="24"/>
          <w:szCs w:val="24"/>
        </w:rPr>
        <w:t>Identificação e Divulgação</w:t>
      </w:r>
    </w:p>
    <w:tbl>
      <w:tblPr>
        <w:tblW w:w="92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850"/>
        <w:gridCol w:w="795"/>
        <w:gridCol w:w="1537"/>
        <w:gridCol w:w="1537"/>
      </w:tblGrid>
      <w:tr w:rsidR="007F57EA" w:rsidRPr="009058B7" w14:paraId="55F12AAF" w14:textId="77777777" w:rsidTr="0084767E">
        <w:trPr>
          <w:trHeight w:val="217"/>
        </w:trPr>
        <w:tc>
          <w:tcPr>
            <w:tcW w:w="534" w:type="dxa"/>
          </w:tcPr>
          <w:p w14:paraId="6A207A36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Nº </w:t>
            </w:r>
          </w:p>
        </w:tc>
        <w:tc>
          <w:tcPr>
            <w:tcW w:w="3969" w:type="dxa"/>
          </w:tcPr>
          <w:p w14:paraId="7AFD5536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Material com especificação </w:t>
            </w:r>
          </w:p>
        </w:tc>
        <w:tc>
          <w:tcPr>
            <w:tcW w:w="850" w:type="dxa"/>
          </w:tcPr>
          <w:p w14:paraId="63BAF286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Unid. </w:t>
            </w:r>
          </w:p>
        </w:tc>
        <w:tc>
          <w:tcPr>
            <w:tcW w:w="795" w:type="dxa"/>
          </w:tcPr>
          <w:p w14:paraId="15F6ECE7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Quant. </w:t>
            </w:r>
          </w:p>
        </w:tc>
        <w:tc>
          <w:tcPr>
            <w:tcW w:w="1537" w:type="dxa"/>
          </w:tcPr>
          <w:p w14:paraId="3CEB14D0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218A4090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Unit. </w:t>
            </w:r>
          </w:p>
        </w:tc>
        <w:tc>
          <w:tcPr>
            <w:tcW w:w="1537" w:type="dxa"/>
          </w:tcPr>
          <w:p w14:paraId="4FDB955A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35FD6AA6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7F57EA" w:rsidRPr="007F57EA" w14:paraId="6E9C6116" w14:textId="77777777" w:rsidTr="0084767E">
        <w:trPr>
          <w:trHeight w:val="217"/>
        </w:trPr>
        <w:tc>
          <w:tcPr>
            <w:tcW w:w="534" w:type="dxa"/>
          </w:tcPr>
          <w:p w14:paraId="0685245D" w14:textId="054B84BF" w:rsidR="007F57EA" w:rsidRPr="007F57EA" w:rsidRDefault="007F57EA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3969" w:type="dxa"/>
          </w:tcPr>
          <w:p w14:paraId="3CD0A8CD" w14:textId="6CC3661B" w:rsidR="007F57EA" w:rsidRPr="007F57EA" w:rsidRDefault="00625BE8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25BE8">
              <w:rPr>
                <w:rFonts w:ascii="Aptos" w:hAnsi="Aptos"/>
                <w:b/>
                <w:bCs/>
                <w:sz w:val="24"/>
                <w:szCs w:val="24"/>
              </w:rPr>
              <w:t xml:space="preserve">BANNERS EM LONA - </w:t>
            </w:r>
            <w:r w:rsidR="00D844E3" w:rsidRPr="00D844E3">
              <w:rPr>
                <w:rFonts w:ascii="Aptos" w:hAnsi="Aptos"/>
                <w:sz w:val="24"/>
                <w:szCs w:val="24"/>
              </w:rPr>
              <w:t xml:space="preserve">Banner em lona vinílica 175 </w:t>
            </w:r>
            <w:proofErr w:type="spellStart"/>
            <w:r w:rsidR="00D844E3" w:rsidRPr="00D844E3">
              <w:rPr>
                <w:rFonts w:ascii="Aptos" w:hAnsi="Aptos"/>
                <w:sz w:val="24"/>
                <w:szCs w:val="24"/>
              </w:rPr>
              <w:t>gr</w:t>
            </w:r>
            <w:proofErr w:type="spellEnd"/>
            <w:r w:rsidR="00D844E3" w:rsidRPr="00D844E3">
              <w:rPr>
                <w:rFonts w:ascii="Aptos" w:hAnsi="Aptos"/>
                <w:sz w:val="24"/>
                <w:szCs w:val="24"/>
              </w:rPr>
              <w:t xml:space="preserve">, com ilhós, impressão de alta </w:t>
            </w:r>
            <w:proofErr w:type="spellStart"/>
            <w:proofErr w:type="gramStart"/>
            <w:r w:rsidR="00D844E3" w:rsidRPr="00D844E3">
              <w:rPr>
                <w:rFonts w:ascii="Aptos" w:hAnsi="Aptos"/>
                <w:sz w:val="24"/>
                <w:szCs w:val="24"/>
              </w:rPr>
              <w:t>resolução.será</w:t>
            </w:r>
            <w:proofErr w:type="spellEnd"/>
            <w:proofErr w:type="gramEnd"/>
            <w:r w:rsidR="00D844E3" w:rsidRPr="00D844E3">
              <w:rPr>
                <w:rFonts w:ascii="Aptos" w:hAnsi="Aptos"/>
                <w:sz w:val="24"/>
                <w:szCs w:val="24"/>
              </w:rPr>
              <w:t xml:space="preserve"> utilizado a confecção na metragem de 12 </w:t>
            </w:r>
            <w:proofErr w:type="spellStart"/>
            <w:r w:rsidR="00D844E3" w:rsidRPr="00D844E3">
              <w:rPr>
                <w:rFonts w:ascii="Aptos" w:hAnsi="Aptos"/>
                <w:sz w:val="24"/>
                <w:szCs w:val="24"/>
              </w:rPr>
              <w:t>mts</w:t>
            </w:r>
            <w:proofErr w:type="spellEnd"/>
          </w:p>
        </w:tc>
        <w:tc>
          <w:tcPr>
            <w:tcW w:w="850" w:type="dxa"/>
          </w:tcPr>
          <w:p w14:paraId="2BE88FF9" w14:textId="545D4CC6" w:rsidR="007F57EA" w:rsidRPr="007F57EA" w:rsidRDefault="00D844E3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METRO</w:t>
            </w:r>
          </w:p>
        </w:tc>
        <w:tc>
          <w:tcPr>
            <w:tcW w:w="795" w:type="dxa"/>
          </w:tcPr>
          <w:p w14:paraId="13E81296" w14:textId="6D266A4B" w:rsidR="007F57EA" w:rsidRPr="007F57EA" w:rsidRDefault="00D844E3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37" w:type="dxa"/>
          </w:tcPr>
          <w:p w14:paraId="491DB0C6" w14:textId="15C3FBF2" w:rsidR="007F57EA" w:rsidRPr="007F57EA" w:rsidRDefault="007F57EA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</w:t>
            </w:r>
            <w:r w:rsidR="00D844E3">
              <w:rPr>
                <w:rFonts w:ascii="Aptos" w:hAnsi="Aptos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537" w:type="dxa"/>
          </w:tcPr>
          <w:p w14:paraId="1313832F" w14:textId="23F5E693" w:rsidR="007F57EA" w:rsidRPr="007F57EA" w:rsidRDefault="00625BE8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</w:t>
            </w:r>
            <w:r w:rsidR="00D844E3">
              <w:rPr>
                <w:rFonts w:ascii="Aptos" w:hAnsi="Aptos"/>
                <w:b/>
                <w:bCs/>
                <w:sz w:val="24"/>
                <w:szCs w:val="24"/>
              </w:rPr>
              <w:t>1.080,00</w:t>
            </w:r>
          </w:p>
        </w:tc>
      </w:tr>
    </w:tbl>
    <w:p w14:paraId="25D8CE73" w14:textId="50006F63" w:rsidR="009805BE" w:rsidRDefault="007F57EA" w:rsidP="007F57EA">
      <w:pPr>
        <w:ind w:right="-568"/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 xml:space="preserve">Valor Total do Lote 04: </w:t>
      </w:r>
      <w:r w:rsidR="00625BE8">
        <w:rPr>
          <w:rFonts w:ascii="Aptos" w:hAnsi="Aptos"/>
          <w:b/>
          <w:bCs/>
          <w:sz w:val="24"/>
          <w:szCs w:val="24"/>
        </w:rPr>
        <w:t xml:space="preserve">R$ </w:t>
      </w:r>
      <w:r w:rsidR="00D844E3">
        <w:rPr>
          <w:rFonts w:ascii="Aptos" w:hAnsi="Aptos"/>
          <w:b/>
          <w:bCs/>
          <w:sz w:val="24"/>
          <w:szCs w:val="24"/>
        </w:rPr>
        <w:t xml:space="preserve">1.080,00 </w:t>
      </w:r>
      <w:r w:rsidR="00625BE8">
        <w:rPr>
          <w:rFonts w:ascii="Aptos" w:hAnsi="Aptos"/>
          <w:b/>
          <w:bCs/>
          <w:sz w:val="24"/>
          <w:szCs w:val="24"/>
        </w:rPr>
        <w:t>(</w:t>
      </w:r>
      <w:r w:rsidR="00740B0D">
        <w:rPr>
          <w:rFonts w:ascii="Aptos" w:hAnsi="Aptos"/>
          <w:b/>
          <w:bCs/>
          <w:sz w:val="24"/>
          <w:szCs w:val="24"/>
        </w:rPr>
        <w:t xml:space="preserve">um mil </w:t>
      </w:r>
      <w:r w:rsidR="00D844E3">
        <w:rPr>
          <w:rFonts w:ascii="Aptos" w:hAnsi="Aptos"/>
          <w:b/>
          <w:bCs/>
          <w:sz w:val="24"/>
          <w:szCs w:val="24"/>
        </w:rPr>
        <w:t>e oitenta reais</w:t>
      </w:r>
      <w:r w:rsidRPr="007F57EA">
        <w:rPr>
          <w:rFonts w:ascii="Aptos" w:hAnsi="Aptos"/>
          <w:b/>
          <w:bCs/>
          <w:sz w:val="24"/>
          <w:szCs w:val="24"/>
        </w:rPr>
        <w:t>)</w:t>
      </w:r>
    </w:p>
    <w:p w14:paraId="41FD443A" w14:textId="77777777" w:rsidR="00740B0D" w:rsidRDefault="00740B0D" w:rsidP="007F57EA">
      <w:pPr>
        <w:ind w:right="-568"/>
        <w:jc w:val="both"/>
        <w:rPr>
          <w:rFonts w:ascii="Aptos" w:hAnsi="Aptos"/>
          <w:b/>
          <w:bCs/>
          <w:sz w:val="24"/>
          <w:szCs w:val="24"/>
        </w:rPr>
      </w:pPr>
    </w:p>
    <w:p w14:paraId="2D2E0F91" w14:textId="4EA3758A" w:rsidR="00740B0D" w:rsidRDefault="00740B0D" w:rsidP="007F57EA">
      <w:pPr>
        <w:ind w:right="-568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LOTE 05 – </w:t>
      </w:r>
      <w:r w:rsidR="00BF0C87">
        <w:rPr>
          <w:rFonts w:ascii="Aptos" w:hAnsi="Aptos"/>
          <w:b/>
          <w:bCs/>
          <w:sz w:val="24"/>
          <w:szCs w:val="24"/>
        </w:rPr>
        <w:t>Uniformes</w:t>
      </w:r>
    </w:p>
    <w:tbl>
      <w:tblPr>
        <w:tblW w:w="92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850"/>
        <w:gridCol w:w="795"/>
        <w:gridCol w:w="1537"/>
        <w:gridCol w:w="1537"/>
      </w:tblGrid>
      <w:tr w:rsidR="00740B0D" w:rsidRPr="009058B7" w14:paraId="4D5D7D3A" w14:textId="77777777" w:rsidTr="002F3D4B">
        <w:trPr>
          <w:trHeight w:val="217"/>
        </w:trPr>
        <w:tc>
          <w:tcPr>
            <w:tcW w:w="534" w:type="dxa"/>
          </w:tcPr>
          <w:p w14:paraId="12A59206" w14:textId="77777777" w:rsidR="00740B0D" w:rsidRPr="009058B7" w:rsidRDefault="00740B0D" w:rsidP="002F3D4B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Nº </w:t>
            </w:r>
          </w:p>
        </w:tc>
        <w:tc>
          <w:tcPr>
            <w:tcW w:w="3969" w:type="dxa"/>
          </w:tcPr>
          <w:p w14:paraId="74DFBE41" w14:textId="77777777" w:rsidR="00740B0D" w:rsidRPr="009058B7" w:rsidRDefault="00740B0D" w:rsidP="002F3D4B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Material com especificação </w:t>
            </w:r>
          </w:p>
        </w:tc>
        <w:tc>
          <w:tcPr>
            <w:tcW w:w="850" w:type="dxa"/>
          </w:tcPr>
          <w:p w14:paraId="4692A7CB" w14:textId="77777777" w:rsidR="00740B0D" w:rsidRPr="009058B7" w:rsidRDefault="00740B0D" w:rsidP="002F3D4B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Unid. </w:t>
            </w:r>
          </w:p>
        </w:tc>
        <w:tc>
          <w:tcPr>
            <w:tcW w:w="795" w:type="dxa"/>
          </w:tcPr>
          <w:p w14:paraId="033BEB0B" w14:textId="77777777" w:rsidR="00740B0D" w:rsidRPr="009058B7" w:rsidRDefault="00740B0D" w:rsidP="002F3D4B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Quant. </w:t>
            </w:r>
          </w:p>
        </w:tc>
        <w:tc>
          <w:tcPr>
            <w:tcW w:w="1537" w:type="dxa"/>
          </w:tcPr>
          <w:p w14:paraId="2CB4C5BC" w14:textId="77777777" w:rsidR="00740B0D" w:rsidRPr="009058B7" w:rsidRDefault="00740B0D" w:rsidP="002F3D4B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2E1294BE" w14:textId="77777777" w:rsidR="00740B0D" w:rsidRPr="009058B7" w:rsidRDefault="00740B0D" w:rsidP="002F3D4B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Unit. </w:t>
            </w:r>
          </w:p>
        </w:tc>
        <w:tc>
          <w:tcPr>
            <w:tcW w:w="1537" w:type="dxa"/>
          </w:tcPr>
          <w:p w14:paraId="19E10688" w14:textId="77777777" w:rsidR="00740B0D" w:rsidRPr="009058B7" w:rsidRDefault="00740B0D" w:rsidP="002F3D4B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68C44A26" w14:textId="77777777" w:rsidR="00740B0D" w:rsidRPr="009058B7" w:rsidRDefault="00740B0D" w:rsidP="002F3D4B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740B0D" w:rsidRPr="007F57EA" w14:paraId="43AC96F2" w14:textId="77777777" w:rsidTr="002F3D4B">
        <w:trPr>
          <w:trHeight w:val="217"/>
        </w:trPr>
        <w:tc>
          <w:tcPr>
            <w:tcW w:w="534" w:type="dxa"/>
          </w:tcPr>
          <w:p w14:paraId="169A09B7" w14:textId="77777777" w:rsidR="00740B0D" w:rsidRPr="007F57EA" w:rsidRDefault="00740B0D" w:rsidP="002F3D4B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14:paraId="2E737DAF" w14:textId="268E9C01" w:rsidR="00740B0D" w:rsidRPr="007F57EA" w:rsidRDefault="00BF0C87" w:rsidP="002F3D4B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F0C87">
              <w:rPr>
                <w:rFonts w:ascii="Aptos" w:hAnsi="Aptos"/>
                <w:b/>
                <w:bCs/>
                <w:sz w:val="24"/>
                <w:szCs w:val="24"/>
              </w:rPr>
              <w:t>KIT UNIFORME ORGANIZAÇÃO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740B0D">
              <w:rPr>
                <w:rFonts w:ascii="Aptos" w:hAnsi="Aptos"/>
                <w:b/>
                <w:bCs/>
                <w:sz w:val="24"/>
                <w:szCs w:val="24"/>
              </w:rPr>
              <w:t>-</w:t>
            </w:r>
            <w:r w:rsidRPr="00BF0C87">
              <w:rPr>
                <w:rFonts w:ascii="Aptos" w:hAnsi="Aptos"/>
                <w:sz w:val="24"/>
                <w:szCs w:val="24"/>
              </w:rPr>
              <w:t xml:space="preserve">Conjunto uniforme para equipe de trabalho na organização do evento contendo 1 camisa em </w:t>
            </w:r>
            <w:proofErr w:type="spellStart"/>
            <w:r w:rsidRPr="00BF0C87">
              <w:rPr>
                <w:rFonts w:ascii="Aptos" w:hAnsi="Aptos"/>
                <w:sz w:val="24"/>
                <w:szCs w:val="24"/>
              </w:rPr>
              <w:t>dry</w:t>
            </w:r>
            <w:proofErr w:type="spellEnd"/>
            <w:r w:rsidRPr="00BF0C87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BF0C87">
              <w:rPr>
                <w:rFonts w:ascii="Aptos" w:hAnsi="Aptos"/>
                <w:sz w:val="24"/>
                <w:szCs w:val="24"/>
              </w:rPr>
              <w:t>fit</w:t>
            </w:r>
            <w:proofErr w:type="spellEnd"/>
            <w:r w:rsidRPr="00BF0C87">
              <w:rPr>
                <w:rFonts w:ascii="Aptos" w:hAnsi="Aptos"/>
                <w:sz w:val="24"/>
                <w:szCs w:val="24"/>
              </w:rPr>
              <w:t xml:space="preserve"> com poliéster, possui fibra com espessura fina e longa. Calça em </w:t>
            </w:r>
            <w:proofErr w:type="spellStart"/>
            <w:r w:rsidRPr="00BF0C87">
              <w:rPr>
                <w:rFonts w:ascii="Aptos" w:hAnsi="Aptos"/>
                <w:sz w:val="24"/>
                <w:szCs w:val="24"/>
              </w:rPr>
              <w:t>tactel</w:t>
            </w:r>
            <w:proofErr w:type="spellEnd"/>
            <w:r w:rsidRPr="00BF0C87">
              <w:rPr>
                <w:rFonts w:ascii="Aptos" w:hAnsi="Aptos"/>
                <w:sz w:val="24"/>
                <w:szCs w:val="24"/>
              </w:rPr>
              <w:t xml:space="preserve"> confeccionado a partir da fibra química polímero sintético sendo para (coord. geral, </w:t>
            </w:r>
            <w:proofErr w:type="spellStart"/>
            <w:r w:rsidRPr="00BF0C87">
              <w:rPr>
                <w:rFonts w:ascii="Aptos" w:hAnsi="Aptos"/>
                <w:sz w:val="24"/>
                <w:szCs w:val="24"/>
              </w:rPr>
              <w:t>assist</w:t>
            </w:r>
            <w:proofErr w:type="spellEnd"/>
            <w:r w:rsidRPr="00BF0C87">
              <w:rPr>
                <w:rFonts w:ascii="Aptos" w:hAnsi="Aptos"/>
                <w:sz w:val="24"/>
                <w:szCs w:val="24"/>
              </w:rPr>
              <w:t xml:space="preserve"> adm., </w:t>
            </w:r>
            <w:proofErr w:type="spellStart"/>
            <w:r w:rsidRPr="00BF0C87">
              <w:rPr>
                <w:rFonts w:ascii="Aptos" w:hAnsi="Aptos"/>
                <w:sz w:val="24"/>
                <w:szCs w:val="24"/>
              </w:rPr>
              <w:t>coord</w:t>
            </w:r>
            <w:proofErr w:type="spellEnd"/>
            <w:r w:rsidRPr="00BF0C87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BF0C87">
              <w:rPr>
                <w:rFonts w:ascii="Aptos" w:hAnsi="Aptos"/>
                <w:sz w:val="24"/>
                <w:szCs w:val="24"/>
              </w:rPr>
              <w:t>tecnico</w:t>
            </w:r>
            <w:proofErr w:type="spellEnd"/>
            <w:r w:rsidRPr="00BF0C87">
              <w:rPr>
                <w:rFonts w:ascii="Aptos" w:hAnsi="Aptos"/>
                <w:sz w:val="24"/>
                <w:szCs w:val="24"/>
              </w:rPr>
              <w:t xml:space="preserve">, </w:t>
            </w:r>
            <w:proofErr w:type="spellStart"/>
            <w:r w:rsidRPr="00BF0C87">
              <w:rPr>
                <w:rFonts w:ascii="Aptos" w:hAnsi="Aptos"/>
                <w:sz w:val="24"/>
                <w:szCs w:val="24"/>
              </w:rPr>
              <w:t>coord</w:t>
            </w:r>
            <w:proofErr w:type="spellEnd"/>
            <w:r w:rsidRPr="00BF0C87">
              <w:rPr>
                <w:rFonts w:ascii="Aptos" w:hAnsi="Aptos"/>
                <w:sz w:val="24"/>
                <w:szCs w:val="24"/>
              </w:rPr>
              <w:t xml:space="preserve"> arbitragem, staff, fotografo, comunicação e </w:t>
            </w:r>
            <w:proofErr w:type="spellStart"/>
            <w:r w:rsidRPr="00BF0C87">
              <w:rPr>
                <w:rFonts w:ascii="Aptos" w:hAnsi="Aptos"/>
                <w:sz w:val="24"/>
                <w:szCs w:val="24"/>
              </w:rPr>
              <w:t>coord</w:t>
            </w:r>
            <w:proofErr w:type="spellEnd"/>
            <w:r w:rsidRPr="00BF0C87">
              <w:rPr>
                <w:rFonts w:ascii="Aptos" w:hAnsi="Aptos"/>
                <w:sz w:val="24"/>
                <w:szCs w:val="24"/>
              </w:rPr>
              <w:t xml:space="preserve"> de quadra)</w:t>
            </w:r>
          </w:p>
        </w:tc>
        <w:tc>
          <w:tcPr>
            <w:tcW w:w="850" w:type="dxa"/>
          </w:tcPr>
          <w:p w14:paraId="1FA97200" w14:textId="77777777" w:rsidR="00740B0D" w:rsidRPr="007F57EA" w:rsidRDefault="00740B0D" w:rsidP="002F3D4B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UN</w:t>
            </w:r>
          </w:p>
        </w:tc>
        <w:tc>
          <w:tcPr>
            <w:tcW w:w="795" w:type="dxa"/>
          </w:tcPr>
          <w:p w14:paraId="42873228" w14:textId="0DE97AAC" w:rsidR="00740B0D" w:rsidRPr="007F57EA" w:rsidRDefault="00BF0C87" w:rsidP="00740B0D">
            <w:pPr>
              <w:ind w:left="-55" w:right="-74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37" w:type="dxa"/>
          </w:tcPr>
          <w:p w14:paraId="579BFF4C" w14:textId="108BE890" w:rsidR="00740B0D" w:rsidRPr="007F57EA" w:rsidRDefault="00740B0D" w:rsidP="002F3D4B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</w:t>
            </w:r>
            <w:r w:rsidR="00BF0C87" w:rsidRPr="00BF0C87">
              <w:rPr>
                <w:rFonts w:ascii="Aptos" w:hAnsi="Aptos"/>
                <w:b/>
                <w:bCs/>
                <w:sz w:val="24"/>
                <w:szCs w:val="24"/>
              </w:rPr>
              <w:t>149,90</w:t>
            </w:r>
          </w:p>
        </w:tc>
        <w:tc>
          <w:tcPr>
            <w:tcW w:w="1537" w:type="dxa"/>
          </w:tcPr>
          <w:p w14:paraId="169DED7D" w14:textId="0230B01A" w:rsidR="00740B0D" w:rsidRPr="007F57EA" w:rsidRDefault="00740B0D" w:rsidP="002F3D4B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</w:t>
            </w:r>
            <w:r w:rsidR="00BF0C87" w:rsidRPr="00BF0C87">
              <w:rPr>
                <w:rFonts w:ascii="Aptos" w:hAnsi="Aptos"/>
                <w:b/>
                <w:bCs/>
                <w:sz w:val="24"/>
                <w:szCs w:val="24"/>
              </w:rPr>
              <w:t>2.998,00</w:t>
            </w:r>
          </w:p>
        </w:tc>
      </w:tr>
    </w:tbl>
    <w:p w14:paraId="5BBAED1B" w14:textId="441559C4" w:rsidR="00740B0D" w:rsidRDefault="00740B0D" w:rsidP="00740B0D">
      <w:pPr>
        <w:ind w:right="-568"/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>Valor Total do Lote 0</w:t>
      </w:r>
      <w:r>
        <w:rPr>
          <w:rFonts w:ascii="Aptos" w:hAnsi="Aptos"/>
          <w:b/>
          <w:bCs/>
          <w:sz w:val="24"/>
          <w:szCs w:val="24"/>
        </w:rPr>
        <w:t>5</w:t>
      </w:r>
      <w:r w:rsidRPr="007F57EA">
        <w:rPr>
          <w:rFonts w:ascii="Aptos" w:hAnsi="Aptos"/>
          <w:b/>
          <w:bCs/>
          <w:sz w:val="24"/>
          <w:szCs w:val="24"/>
        </w:rPr>
        <w:t xml:space="preserve">: </w:t>
      </w:r>
      <w:r>
        <w:rPr>
          <w:rFonts w:ascii="Aptos" w:hAnsi="Aptos"/>
          <w:b/>
          <w:bCs/>
          <w:sz w:val="24"/>
          <w:szCs w:val="24"/>
        </w:rPr>
        <w:t xml:space="preserve">R$ </w:t>
      </w:r>
      <w:r w:rsidR="00BF0C87" w:rsidRPr="00BF0C87">
        <w:rPr>
          <w:rFonts w:ascii="Aptos" w:hAnsi="Aptos"/>
          <w:b/>
          <w:bCs/>
          <w:sz w:val="24"/>
          <w:szCs w:val="24"/>
        </w:rPr>
        <w:t xml:space="preserve">2.998,00 </w:t>
      </w:r>
      <w:r>
        <w:rPr>
          <w:rFonts w:ascii="Aptos" w:hAnsi="Aptos"/>
          <w:b/>
          <w:bCs/>
          <w:sz w:val="24"/>
          <w:szCs w:val="24"/>
        </w:rPr>
        <w:t>(</w:t>
      </w:r>
      <w:r w:rsidR="00BF0C87">
        <w:rPr>
          <w:rFonts w:ascii="Aptos" w:hAnsi="Aptos"/>
          <w:b/>
          <w:bCs/>
          <w:sz w:val="24"/>
          <w:szCs w:val="24"/>
        </w:rPr>
        <w:t>dois mil novecentos e noventa e oito reais</w:t>
      </w:r>
      <w:r w:rsidRPr="007F57EA">
        <w:rPr>
          <w:rFonts w:ascii="Aptos" w:hAnsi="Aptos"/>
          <w:b/>
          <w:bCs/>
          <w:sz w:val="24"/>
          <w:szCs w:val="24"/>
        </w:rPr>
        <w:t>)</w:t>
      </w:r>
    </w:p>
    <w:p w14:paraId="5C6744D3" w14:textId="77777777" w:rsidR="007F57EA" w:rsidRPr="007F57EA" w:rsidRDefault="007F57EA" w:rsidP="007F57EA">
      <w:pPr>
        <w:ind w:right="-568"/>
        <w:jc w:val="both"/>
        <w:rPr>
          <w:rFonts w:ascii="Aptos" w:hAnsi="Aptos"/>
          <w:b/>
          <w:bCs/>
          <w:sz w:val="24"/>
          <w:szCs w:val="24"/>
        </w:rPr>
      </w:pPr>
    </w:p>
    <w:p w14:paraId="5918A629" w14:textId="4FBDB497" w:rsidR="007F57EA" w:rsidRPr="007F57EA" w:rsidRDefault="007F57EA" w:rsidP="007F57EA">
      <w:pPr>
        <w:ind w:right="-568" w:firstLine="70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>Os preços ofertados têm como referência o mês 12/202</w:t>
      </w:r>
      <w:r w:rsidR="00BF0C87">
        <w:rPr>
          <w:rFonts w:ascii="Aptos" w:hAnsi="Aptos"/>
          <w:sz w:val="24"/>
          <w:szCs w:val="24"/>
        </w:rPr>
        <w:t>5</w:t>
      </w:r>
      <w:r w:rsidRPr="007F57EA">
        <w:rPr>
          <w:rFonts w:ascii="Aptos" w:hAnsi="Aptos"/>
          <w:sz w:val="24"/>
          <w:szCs w:val="24"/>
        </w:rPr>
        <w:t>, para pagamento de acordo com as condições fixadas na Cotação Prévia nº 0</w:t>
      </w:r>
      <w:r w:rsidR="00BF0C87">
        <w:rPr>
          <w:rFonts w:ascii="Aptos" w:hAnsi="Aptos"/>
          <w:sz w:val="24"/>
          <w:szCs w:val="24"/>
        </w:rPr>
        <w:t>1</w:t>
      </w:r>
      <w:r w:rsidRPr="007F57EA">
        <w:rPr>
          <w:rFonts w:ascii="Aptos" w:hAnsi="Aptos"/>
          <w:sz w:val="24"/>
          <w:szCs w:val="24"/>
        </w:rPr>
        <w:t>/202</w:t>
      </w:r>
      <w:r w:rsidR="00BF0C87">
        <w:rPr>
          <w:rFonts w:ascii="Aptos" w:hAnsi="Aptos"/>
          <w:sz w:val="24"/>
          <w:szCs w:val="24"/>
        </w:rPr>
        <w:t>6</w:t>
      </w:r>
      <w:r w:rsidRPr="007F57EA">
        <w:rPr>
          <w:rFonts w:ascii="Aptos" w:hAnsi="Aptos"/>
          <w:sz w:val="24"/>
          <w:szCs w:val="24"/>
        </w:rPr>
        <w:t xml:space="preserve">, mantendo-se os descontos fixos e irreajustável; </w:t>
      </w:r>
    </w:p>
    <w:p w14:paraId="21AB6AEF" w14:textId="6B12DB66" w:rsidR="007F57EA" w:rsidRPr="007F57EA" w:rsidRDefault="007F57EA" w:rsidP="007F57EA">
      <w:pPr>
        <w:ind w:right="-568" w:firstLine="70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 xml:space="preserve">Declaramos que tomamos conhecimento de todas as informações e condições para o cumprimento das obrigações objeto desta solicitação e que atendemos todas as condições exigidas na </w:t>
      </w:r>
      <w:r w:rsidRPr="007F57EA">
        <w:rPr>
          <w:rFonts w:ascii="Aptos" w:hAnsi="Aptos"/>
          <w:b/>
          <w:bCs/>
          <w:sz w:val="24"/>
          <w:szCs w:val="24"/>
        </w:rPr>
        <w:t>cotação prévia n° 0</w:t>
      </w:r>
      <w:r w:rsidR="00BF0C87">
        <w:rPr>
          <w:rFonts w:ascii="Aptos" w:hAnsi="Aptos"/>
          <w:b/>
          <w:bCs/>
          <w:sz w:val="24"/>
          <w:szCs w:val="24"/>
        </w:rPr>
        <w:t>1</w:t>
      </w:r>
      <w:r w:rsidRPr="007F57EA">
        <w:rPr>
          <w:rFonts w:ascii="Aptos" w:hAnsi="Aptos"/>
          <w:b/>
          <w:bCs/>
          <w:sz w:val="24"/>
          <w:szCs w:val="24"/>
        </w:rPr>
        <w:t>/202</w:t>
      </w:r>
      <w:r w:rsidR="00BF0C87">
        <w:rPr>
          <w:rFonts w:ascii="Aptos" w:hAnsi="Aptos"/>
          <w:b/>
          <w:bCs/>
          <w:sz w:val="24"/>
          <w:szCs w:val="24"/>
        </w:rPr>
        <w:t>6</w:t>
      </w:r>
      <w:r w:rsidRPr="007F57EA">
        <w:rPr>
          <w:rFonts w:ascii="Aptos" w:hAnsi="Aptos"/>
          <w:b/>
          <w:bCs/>
          <w:sz w:val="24"/>
          <w:szCs w:val="24"/>
        </w:rPr>
        <w:t xml:space="preserve">. </w:t>
      </w:r>
    </w:p>
    <w:p w14:paraId="483205DA" w14:textId="77777777" w:rsidR="007F57EA" w:rsidRPr="007F57EA" w:rsidRDefault="007F57EA" w:rsidP="007F57EA">
      <w:pPr>
        <w:ind w:right="-568" w:firstLine="70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 xml:space="preserve">Declaramos, ainda, que no preço proposto estão compreendidos e diluídos: todos os custos diretos ou indiretos com materiais, equipamentos, serviços, mão-de-obra, benefícios, transporte, tributos, encargos sociais e tudo o que for necessário à perfeita e adequada execução do objeto desta cotação. </w:t>
      </w:r>
    </w:p>
    <w:p w14:paraId="073BB587" w14:textId="2465DC80" w:rsidR="007F57EA" w:rsidRP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>Nome do representante legal:</w:t>
      </w:r>
    </w:p>
    <w:p w14:paraId="42174A6C" w14:textId="24E50A66" w:rsidR="007F57EA" w:rsidRP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>Assinatura do representante legal:</w:t>
      </w:r>
    </w:p>
    <w:p w14:paraId="0DC0A1E4" w14:textId="72C8D77E" w:rsid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 xml:space="preserve">Observação: Utilizar papel timbrado, informando a razão social, o CNPJ e endereço completo da empresa. </w:t>
      </w:r>
    </w:p>
    <w:p w14:paraId="493CBCB2" w14:textId="77777777" w:rsidR="007F57EA" w:rsidRP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</w:p>
    <w:p w14:paraId="1E873F99" w14:textId="78C5C3C0" w:rsid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 xml:space="preserve">Ceilândia - DF, </w:t>
      </w:r>
      <w:r w:rsidR="00BF0C87">
        <w:rPr>
          <w:rFonts w:ascii="Aptos" w:hAnsi="Aptos"/>
          <w:sz w:val="24"/>
          <w:szCs w:val="24"/>
        </w:rPr>
        <w:t>24 de fevereiro de 2026</w:t>
      </w:r>
      <w:r w:rsidRPr="007F57EA">
        <w:rPr>
          <w:rFonts w:ascii="Aptos" w:hAnsi="Aptos"/>
          <w:sz w:val="24"/>
          <w:szCs w:val="24"/>
        </w:rPr>
        <w:t>.</w:t>
      </w:r>
    </w:p>
    <w:p w14:paraId="72BBA672" w14:textId="77777777" w:rsid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</w:p>
    <w:p w14:paraId="62D49002" w14:textId="03ACB079" w:rsidR="007F57EA" w:rsidRDefault="007F57EA" w:rsidP="007F57EA">
      <w:pPr>
        <w:spacing w:line="240" w:lineRule="auto"/>
        <w:ind w:right="-568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</w:t>
      </w:r>
    </w:p>
    <w:p w14:paraId="22FB1592" w14:textId="6BA873AF" w:rsidR="007F57EA" w:rsidRDefault="00692A57" w:rsidP="007F57EA">
      <w:pPr>
        <w:spacing w:line="240" w:lineRule="auto"/>
        <w:ind w:right="-568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Representante Legal</w:t>
      </w:r>
    </w:p>
    <w:p w14:paraId="5EC3BFCC" w14:textId="386AE0B5" w:rsidR="007F57EA" w:rsidRPr="007F57EA" w:rsidRDefault="007F57EA" w:rsidP="007F57EA">
      <w:pPr>
        <w:spacing w:line="240" w:lineRule="auto"/>
        <w:ind w:right="-568"/>
        <w:jc w:val="center"/>
        <w:rPr>
          <w:rFonts w:ascii="Aptos" w:hAnsi="Aptos"/>
          <w:sz w:val="24"/>
          <w:szCs w:val="24"/>
        </w:rPr>
      </w:pPr>
    </w:p>
    <w:sectPr w:rsidR="007F57EA" w:rsidRPr="007F5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B7"/>
    <w:rsid w:val="000C63E6"/>
    <w:rsid w:val="001E64DC"/>
    <w:rsid w:val="0022193E"/>
    <w:rsid w:val="0038614C"/>
    <w:rsid w:val="004F7566"/>
    <w:rsid w:val="0054475B"/>
    <w:rsid w:val="005553DA"/>
    <w:rsid w:val="00625BE8"/>
    <w:rsid w:val="00692A57"/>
    <w:rsid w:val="00740B0D"/>
    <w:rsid w:val="007E3098"/>
    <w:rsid w:val="007E5AE2"/>
    <w:rsid w:val="007F57EA"/>
    <w:rsid w:val="0084767E"/>
    <w:rsid w:val="009058B7"/>
    <w:rsid w:val="00944FC9"/>
    <w:rsid w:val="009471C2"/>
    <w:rsid w:val="00957549"/>
    <w:rsid w:val="009805BE"/>
    <w:rsid w:val="009819A2"/>
    <w:rsid w:val="00991F81"/>
    <w:rsid w:val="009C55F0"/>
    <w:rsid w:val="00A27871"/>
    <w:rsid w:val="00A71313"/>
    <w:rsid w:val="00B911B3"/>
    <w:rsid w:val="00BF0C87"/>
    <w:rsid w:val="00BF4C2F"/>
    <w:rsid w:val="00D844E3"/>
    <w:rsid w:val="00E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FF0A"/>
  <w15:chartTrackingRefBased/>
  <w15:docId w15:val="{C4DE9159-0E9D-4FBC-B676-8964B8E0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5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5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5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5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5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5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5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5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5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5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58B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58B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58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58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58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58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5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5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5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58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58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58B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5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58B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58B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058B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58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Default">
    <w:name w:val="Default"/>
    <w:rsid w:val="009058B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1393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Martins de Souza</dc:creator>
  <cp:keywords/>
  <dc:description/>
  <cp:lastModifiedBy>Lucas Antunes</cp:lastModifiedBy>
  <cp:revision>2</cp:revision>
  <dcterms:created xsi:type="dcterms:W3CDTF">2026-02-25T00:41:00Z</dcterms:created>
  <dcterms:modified xsi:type="dcterms:W3CDTF">2026-02-25T00:41:00Z</dcterms:modified>
</cp:coreProperties>
</file>